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1A7E" w:rsidRPr="00D54C1A" w:rsidRDefault="002D04E0" w:rsidP="006935F0">
      <w:pPr>
        <w:ind w:right="-141" w:firstLine="709"/>
        <w:jc w:val="both"/>
        <w:rPr>
          <w:rFonts w:ascii="Times New Roman" w:hAnsi="Times New Roman"/>
          <w:sz w:val="28"/>
          <w:szCs w:val="28"/>
        </w:rPr>
      </w:pPr>
      <w:r w:rsidRPr="00D54C1A">
        <w:rPr>
          <w:rFonts w:ascii="Times New Roman" w:hAnsi="Times New Roman"/>
          <w:b/>
          <w:sz w:val="28"/>
          <w:szCs w:val="28"/>
        </w:rPr>
        <w:t>22</w:t>
      </w:r>
      <w:r w:rsidR="00D21A7E" w:rsidRPr="00D54C1A">
        <w:rPr>
          <w:rFonts w:ascii="Times New Roman" w:hAnsi="Times New Roman"/>
          <w:b/>
          <w:sz w:val="28"/>
          <w:szCs w:val="28"/>
        </w:rPr>
        <w:t xml:space="preserve"> </w:t>
      </w:r>
      <w:r w:rsidRPr="00D54C1A">
        <w:rPr>
          <w:rFonts w:ascii="Times New Roman" w:hAnsi="Times New Roman"/>
          <w:b/>
          <w:sz w:val="28"/>
          <w:szCs w:val="28"/>
        </w:rPr>
        <w:t>янва</w:t>
      </w:r>
      <w:r w:rsidR="00615868" w:rsidRPr="00D54C1A">
        <w:rPr>
          <w:rFonts w:ascii="Times New Roman" w:hAnsi="Times New Roman"/>
          <w:b/>
          <w:sz w:val="28"/>
          <w:szCs w:val="28"/>
        </w:rPr>
        <w:t>ря</w:t>
      </w:r>
      <w:r w:rsidR="00D21A7E" w:rsidRPr="00D54C1A">
        <w:rPr>
          <w:rFonts w:ascii="Times New Roman" w:hAnsi="Times New Roman"/>
          <w:b/>
          <w:sz w:val="28"/>
          <w:szCs w:val="28"/>
        </w:rPr>
        <w:t xml:space="preserve"> 20</w:t>
      </w:r>
      <w:r w:rsidR="005431C5" w:rsidRPr="00D54C1A">
        <w:rPr>
          <w:rFonts w:ascii="Times New Roman" w:hAnsi="Times New Roman"/>
          <w:b/>
          <w:sz w:val="28"/>
          <w:szCs w:val="28"/>
        </w:rPr>
        <w:t>2</w:t>
      </w:r>
      <w:r w:rsidRPr="00D54C1A">
        <w:rPr>
          <w:rFonts w:ascii="Times New Roman" w:hAnsi="Times New Roman"/>
          <w:b/>
          <w:sz w:val="28"/>
          <w:szCs w:val="28"/>
        </w:rPr>
        <w:t>6</w:t>
      </w:r>
      <w:r w:rsidR="00D21A7E" w:rsidRPr="00D54C1A">
        <w:rPr>
          <w:rFonts w:ascii="Times New Roman" w:hAnsi="Times New Roman"/>
          <w:b/>
          <w:sz w:val="28"/>
          <w:szCs w:val="28"/>
        </w:rPr>
        <w:t xml:space="preserve"> г</w:t>
      </w:r>
      <w:r w:rsidR="006D6CA5" w:rsidRPr="00D54C1A">
        <w:rPr>
          <w:rFonts w:ascii="Times New Roman" w:hAnsi="Times New Roman"/>
          <w:b/>
          <w:sz w:val="28"/>
          <w:szCs w:val="28"/>
        </w:rPr>
        <w:t>ода</w:t>
      </w:r>
      <w:r w:rsidR="00D21A7E" w:rsidRPr="00D54C1A">
        <w:rPr>
          <w:rFonts w:ascii="Times New Roman" w:hAnsi="Times New Roman"/>
          <w:sz w:val="28"/>
          <w:szCs w:val="28"/>
        </w:rPr>
        <w:t xml:space="preserve"> состоялось заседание Комиссии Управления Федерального казначейства по Мурманской области по соблюдению требований к служебному поведению федеральных государственных гражданских служащих и урегулированию конфликта интересов (далее – Комиссия).</w:t>
      </w:r>
    </w:p>
    <w:p w:rsidR="00D62728" w:rsidRPr="00D54C1A" w:rsidRDefault="0028608E" w:rsidP="006935F0">
      <w:pPr>
        <w:ind w:right="-141" w:firstLine="708"/>
        <w:jc w:val="both"/>
        <w:rPr>
          <w:rFonts w:ascii="Times New Roman" w:hAnsi="Times New Roman"/>
          <w:bCs/>
          <w:sz w:val="28"/>
          <w:szCs w:val="28"/>
        </w:rPr>
      </w:pPr>
      <w:r w:rsidRPr="00D54C1A">
        <w:rPr>
          <w:rFonts w:ascii="Times New Roman" w:hAnsi="Times New Roman"/>
          <w:bCs/>
          <w:sz w:val="28"/>
          <w:szCs w:val="28"/>
        </w:rPr>
        <w:t xml:space="preserve">Основанием для проведения заседания </w:t>
      </w:r>
      <w:r w:rsidR="000F28BF" w:rsidRPr="00D54C1A">
        <w:rPr>
          <w:rFonts w:ascii="Times New Roman" w:hAnsi="Times New Roman"/>
          <w:bCs/>
          <w:sz w:val="28"/>
          <w:szCs w:val="28"/>
        </w:rPr>
        <w:t>К</w:t>
      </w:r>
      <w:r w:rsidRPr="00D54C1A">
        <w:rPr>
          <w:rFonts w:ascii="Times New Roman" w:hAnsi="Times New Roman"/>
          <w:bCs/>
          <w:sz w:val="28"/>
          <w:szCs w:val="28"/>
        </w:rPr>
        <w:t>омиссии явил</w:t>
      </w:r>
      <w:r w:rsidR="00143F5E" w:rsidRPr="00D54C1A">
        <w:rPr>
          <w:rFonts w:ascii="Times New Roman" w:hAnsi="Times New Roman"/>
          <w:bCs/>
          <w:sz w:val="28"/>
          <w:szCs w:val="28"/>
        </w:rPr>
        <w:t>о</w:t>
      </w:r>
      <w:r w:rsidRPr="00D54C1A">
        <w:rPr>
          <w:rFonts w:ascii="Times New Roman" w:hAnsi="Times New Roman"/>
          <w:bCs/>
          <w:sz w:val="28"/>
          <w:szCs w:val="28"/>
        </w:rPr>
        <w:t>сь</w:t>
      </w:r>
      <w:r w:rsidR="00D62728" w:rsidRPr="00D54C1A">
        <w:rPr>
          <w:rFonts w:ascii="Times New Roman" w:hAnsi="Times New Roman"/>
          <w:bCs/>
          <w:sz w:val="28"/>
          <w:szCs w:val="28"/>
        </w:rPr>
        <w:t>:</w:t>
      </w:r>
    </w:p>
    <w:p w:rsidR="002D04E0" w:rsidRPr="00D54C1A" w:rsidRDefault="002D04E0" w:rsidP="002D04E0">
      <w:pPr>
        <w:ind w:right="-141" w:firstLine="708"/>
        <w:jc w:val="both"/>
        <w:rPr>
          <w:rFonts w:ascii="Times New Roman" w:hAnsi="Times New Roman"/>
          <w:bCs/>
          <w:sz w:val="28"/>
          <w:szCs w:val="28"/>
        </w:rPr>
      </w:pPr>
      <w:r w:rsidRPr="00D54C1A">
        <w:rPr>
          <w:rFonts w:ascii="Times New Roman" w:hAnsi="Times New Roman"/>
          <w:bCs/>
          <w:sz w:val="28"/>
          <w:szCs w:val="28"/>
        </w:rPr>
        <w:t>- решение руководителя Управления Федерального казначейства по Мурманской области (далее - Управление) в результате рассмотрения служебной записки заместителя руководителя Управления о продлении государственному гражданскому служащему в порядке ротации срока служебного контракта по замещаемой должности</w:t>
      </w:r>
      <w:r w:rsidR="00F575EE" w:rsidRPr="00D54C1A">
        <w:rPr>
          <w:rFonts w:ascii="Times New Roman" w:hAnsi="Times New Roman"/>
          <w:bCs/>
          <w:sz w:val="28"/>
          <w:szCs w:val="28"/>
        </w:rPr>
        <w:t xml:space="preserve"> (</w:t>
      </w:r>
      <w:hyperlink r:id="rId7" w:history="1">
        <w:r w:rsidR="00F575EE" w:rsidRPr="00D54C1A">
          <w:rPr>
            <w:rStyle w:val="a6"/>
            <w:rFonts w:ascii="Times New Roman" w:hAnsi="Times New Roman"/>
            <w:bCs/>
            <w:color w:val="auto"/>
            <w:sz w:val="28"/>
            <w:szCs w:val="28"/>
            <w:u w:val="none"/>
          </w:rPr>
          <w:t>пункт</w:t>
        </w:r>
        <w:r w:rsidR="00F575EE" w:rsidRPr="00D54C1A">
          <w:rPr>
            <w:rStyle w:val="a6"/>
            <w:rFonts w:ascii="Times New Roman" w:hAnsi="Times New Roman"/>
            <w:bCs/>
            <w:color w:val="auto"/>
            <w:sz w:val="28"/>
            <w:szCs w:val="28"/>
            <w:u w:val="none"/>
          </w:rPr>
          <w:t xml:space="preserve"> 6.1 статьи 60.1</w:t>
        </w:r>
      </w:hyperlink>
      <w:r w:rsidR="00F575EE" w:rsidRPr="00D54C1A">
        <w:rPr>
          <w:rFonts w:ascii="Times New Roman" w:hAnsi="Times New Roman"/>
          <w:bCs/>
          <w:sz w:val="28"/>
          <w:szCs w:val="28"/>
        </w:rPr>
        <w:t xml:space="preserve"> Федерального закона от 27 июля </w:t>
      </w:r>
      <w:r w:rsidR="00F575EE" w:rsidRPr="00D54C1A">
        <w:rPr>
          <w:rFonts w:ascii="Times New Roman" w:hAnsi="Times New Roman"/>
          <w:bCs/>
          <w:sz w:val="28"/>
          <w:szCs w:val="28"/>
        </w:rPr>
        <w:br/>
      </w:r>
      <w:r w:rsidR="00F575EE" w:rsidRPr="00D54C1A">
        <w:rPr>
          <w:rFonts w:ascii="Times New Roman" w:hAnsi="Times New Roman"/>
          <w:bCs/>
          <w:sz w:val="28"/>
          <w:szCs w:val="28"/>
        </w:rPr>
        <w:t>2004</w:t>
      </w:r>
      <w:r w:rsidR="00F575EE" w:rsidRPr="00D54C1A">
        <w:rPr>
          <w:rFonts w:ascii="Times New Roman" w:hAnsi="Times New Roman"/>
          <w:bCs/>
          <w:sz w:val="28"/>
          <w:szCs w:val="28"/>
        </w:rPr>
        <w:t xml:space="preserve"> г.</w:t>
      </w:r>
      <w:r w:rsidR="00F575EE" w:rsidRPr="00D54C1A">
        <w:rPr>
          <w:rFonts w:ascii="Times New Roman" w:hAnsi="Times New Roman"/>
          <w:bCs/>
          <w:sz w:val="28"/>
          <w:szCs w:val="28"/>
        </w:rPr>
        <w:t xml:space="preserve"> № 79-ФЗ «О государственной гражданской службе Российской Федерации»</w:t>
      </w:r>
      <w:r w:rsidR="00F575EE" w:rsidRPr="00D54C1A">
        <w:rPr>
          <w:rFonts w:ascii="Times New Roman" w:hAnsi="Times New Roman"/>
          <w:bCs/>
          <w:sz w:val="28"/>
          <w:szCs w:val="28"/>
        </w:rPr>
        <w:t>)</w:t>
      </w:r>
      <w:r w:rsidRPr="00D54C1A">
        <w:rPr>
          <w:rFonts w:ascii="Times New Roman" w:hAnsi="Times New Roman"/>
          <w:bCs/>
          <w:sz w:val="28"/>
          <w:szCs w:val="28"/>
        </w:rPr>
        <w:t>.</w:t>
      </w:r>
    </w:p>
    <w:p w:rsidR="00972CE4" w:rsidRPr="00D54C1A" w:rsidRDefault="00972CE4" w:rsidP="00972CE4">
      <w:pPr>
        <w:ind w:right="-141" w:firstLine="708"/>
        <w:jc w:val="both"/>
        <w:rPr>
          <w:rFonts w:ascii="Times New Roman" w:hAnsi="Times New Roman"/>
          <w:bCs/>
          <w:sz w:val="28"/>
          <w:szCs w:val="28"/>
        </w:rPr>
      </w:pPr>
      <w:r w:rsidRPr="00D54C1A">
        <w:rPr>
          <w:rFonts w:ascii="Times New Roman" w:hAnsi="Times New Roman"/>
          <w:bCs/>
          <w:sz w:val="28"/>
          <w:szCs w:val="28"/>
        </w:rPr>
        <w:t xml:space="preserve">В </w:t>
      </w:r>
      <w:r w:rsidR="00F575EE" w:rsidRPr="00D54C1A">
        <w:rPr>
          <w:rFonts w:ascii="Times New Roman" w:hAnsi="Times New Roman"/>
          <w:bCs/>
          <w:sz w:val="28"/>
          <w:szCs w:val="28"/>
        </w:rPr>
        <w:t>результате</w:t>
      </w:r>
      <w:r w:rsidRPr="00D54C1A">
        <w:rPr>
          <w:rFonts w:ascii="Times New Roman" w:hAnsi="Times New Roman"/>
          <w:bCs/>
          <w:sz w:val="28"/>
          <w:szCs w:val="28"/>
        </w:rPr>
        <w:t xml:space="preserve"> заседания Комиссии</w:t>
      </w:r>
      <w:r w:rsidR="00A93ED3" w:rsidRPr="00D54C1A">
        <w:rPr>
          <w:rFonts w:ascii="Times New Roman" w:hAnsi="Times New Roman"/>
          <w:bCs/>
          <w:sz w:val="28"/>
          <w:szCs w:val="28"/>
        </w:rPr>
        <w:t xml:space="preserve"> в</w:t>
      </w:r>
      <w:r w:rsidRPr="00D54C1A">
        <w:rPr>
          <w:rFonts w:ascii="Times New Roman" w:hAnsi="Times New Roman"/>
          <w:bCs/>
          <w:sz w:val="28"/>
          <w:szCs w:val="28"/>
        </w:rPr>
        <w:t xml:space="preserve"> отношении </w:t>
      </w:r>
      <w:r w:rsidR="007A7D86" w:rsidRPr="00D54C1A">
        <w:rPr>
          <w:rFonts w:ascii="Times New Roman" w:hAnsi="Times New Roman"/>
          <w:bCs/>
          <w:sz w:val="28"/>
          <w:szCs w:val="28"/>
        </w:rPr>
        <w:t>рассматриваемого</w:t>
      </w:r>
      <w:r w:rsidRPr="00D54C1A">
        <w:rPr>
          <w:rFonts w:ascii="Times New Roman" w:hAnsi="Times New Roman"/>
          <w:bCs/>
          <w:sz w:val="28"/>
          <w:szCs w:val="28"/>
        </w:rPr>
        <w:t xml:space="preserve"> вопроса повестки </w:t>
      </w:r>
      <w:r w:rsidR="00F575EE" w:rsidRPr="00D54C1A">
        <w:rPr>
          <w:rFonts w:ascii="Times New Roman" w:hAnsi="Times New Roman"/>
          <w:bCs/>
          <w:sz w:val="28"/>
          <w:szCs w:val="28"/>
        </w:rPr>
        <w:t>единогласно</w:t>
      </w:r>
      <w:r w:rsidRPr="00D54C1A">
        <w:rPr>
          <w:rFonts w:ascii="Times New Roman" w:hAnsi="Times New Roman"/>
          <w:bCs/>
          <w:sz w:val="28"/>
          <w:szCs w:val="28"/>
        </w:rPr>
        <w:t xml:space="preserve"> принято решение:</w:t>
      </w:r>
    </w:p>
    <w:p w:rsidR="002D04E0" w:rsidRPr="00D54C1A" w:rsidRDefault="007A7D86" w:rsidP="002D04E0">
      <w:pPr>
        <w:ind w:right="-141" w:firstLine="708"/>
        <w:jc w:val="both"/>
        <w:rPr>
          <w:rFonts w:ascii="Times New Roman" w:hAnsi="Times New Roman"/>
          <w:bCs/>
          <w:sz w:val="28"/>
          <w:szCs w:val="28"/>
        </w:rPr>
      </w:pPr>
      <w:r w:rsidRPr="00D54C1A">
        <w:rPr>
          <w:rFonts w:ascii="Times New Roman" w:hAnsi="Times New Roman"/>
          <w:bCs/>
          <w:sz w:val="28"/>
          <w:szCs w:val="28"/>
        </w:rPr>
        <w:t xml:space="preserve">- </w:t>
      </w:r>
      <w:r w:rsidR="00F575EE" w:rsidRPr="00D54C1A">
        <w:rPr>
          <w:rFonts w:ascii="Times New Roman" w:hAnsi="Times New Roman"/>
          <w:bCs/>
          <w:sz w:val="28"/>
          <w:szCs w:val="28"/>
        </w:rPr>
        <w:t xml:space="preserve">рекомендовать руководителю Управления продлить </w:t>
      </w:r>
      <w:r w:rsidRPr="00D54C1A">
        <w:rPr>
          <w:rFonts w:ascii="Times New Roman" w:hAnsi="Times New Roman"/>
          <w:bCs/>
          <w:sz w:val="28"/>
          <w:szCs w:val="28"/>
        </w:rPr>
        <w:t>гражданскому служащему</w:t>
      </w:r>
      <w:r w:rsidR="00F575EE" w:rsidRPr="00D54C1A">
        <w:rPr>
          <w:rFonts w:ascii="Times New Roman" w:hAnsi="Times New Roman"/>
          <w:bCs/>
          <w:sz w:val="28"/>
          <w:szCs w:val="28"/>
        </w:rPr>
        <w:t xml:space="preserve"> срок замещения должности в порядке ротации по 31 августа 2031</w:t>
      </w:r>
      <w:r w:rsidR="00A93ED3" w:rsidRPr="00D54C1A">
        <w:rPr>
          <w:rFonts w:ascii="Times New Roman" w:hAnsi="Times New Roman"/>
          <w:bCs/>
          <w:sz w:val="28"/>
          <w:szCs w:val="28"/>
        </w:rPr>
        <w:t xml:space="preserve"> года.</w:t>
      </w:r>
    </w:p>
    <w:p w:rsidR="002D04E0" w:rsidRPr="00D54C1A" w:rsidRDefault="002D04E0" w:rsidP="006935F0">
      <w:pPr>
        <w:ind w:right="-141" w:firstLine="708"/>
        <w:jc w:val="both"/>
        <w:rPr>
          <w:rFonts w:ascii="Times New Roman" w:hAnsi="Times New Roman"/>
          <w:bCs/>
          <w:sz w:val="28"/>
          <w:szCs w:val="28"/>
        </w:rPr>
      </w:pPr>
    </w:p>
    <w:p w:rsidR="009724CD" w:rsidRPr="00D54C1A" w:rsidRDefault="009724CD" w:rsidP="006935F0">
      <w:pPr>
        <w:ind w:right="-141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9724CD" w:rsidRPr="00D54C1A" w:rsidSect="00615868">
      <w:headerReference w:type="default" r:id="rId8"/>
      <w:pgSz w:w="11906" w:h="16838"/>
      <w:pgMar w:top="1134" w:right="70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5868" w:rsidRDefault="00615868" w:rsidP="00615868">
      <w:r>
        <w:separator/>
      </w:r>
    </w:p>
  </w:endnote>
  <w:endnote w:type="continuationSeparator" w:id="0">
    <w:p w:rsidR="00615868" w:rsidRDefault="00615868" w:rsidP="006158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5868" w:rsidRDefault="00615868" w:rsidP="00615868">
      <w:r>
        <w:separator/>
      </w:r>
    </w:p>
  </w:footnote>
  <w:footnote w:type="continuationSeparator" w:id="0">
    <w:p w:rsidR="00615868" w:rsidRDefault="00615868" w:rsidP="006158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36980815"/>
      <w:docPartObj>
        <w:docPartGallery w:val="Page Numbers (Top of Page)"/>
        <w:docPartUnique/>
      </w:docPartObj>
    </w:sdtPr>
    <w:sdtEndPr/>
    <w:sdtContent>
      <w:p w:rsidR="00615868" w:rsidRDefault="00615868">
        <w:pPr>
          <w:pStyle w:val="a7"/>
          <w:jc w:val="center"/>
        </w:pPr>
        <w:r w:rsidRPr="00615868">
          <w:rPr>
            <w:rFonts w:ascii="Times New Roman" w:hAnsi="Times New Roman"/>
            <w:sz w:val="24"/>
            <w:szCs w:val="24"/>
          </w:rPr>
          <w:fldChar w:fldCharType="begin"/>
        </w:r>
        <w:r w:rsidRPr="00615868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615868">
          <w:rPr>
            <w:rFonts w:ascii="Times New Roman" w:hAnsi="Times New Roman"/>
            <w:sz w:val="24"/>
            <w:szCs w:val="24"/>
          </w:rPr>
          <w:fldChar w:fldCharType="separate"/>
        </w:r>
        <w:r w:rsidR="00A93ED3">
          <w:rPr>
            <w:rFonts w:ascii="Times New Roman" w:hAnsi="Times New Roman"/>
            <w:noProof/>
            <w:sz w:val="24"/>
            <w:szCs w:val="24"/>
          </w:rPr>
          <w:t>2</w:t>
        </w:r>
        <w:r w:rsidRPr="00615868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615868" w:rsidRDefault="0061586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EB3269"/>
    <w:multiLevelType w:val="hybridMultilevel"/>
    <w:tmpl w:val="784A0B94"/>
    <w:lvl w:ilvl="0" w:tplc="33188164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186"/>
    <w:rsid w:val="00050835"/>
    <w:rsid w:val="00054FE5"/>
    <w:rsid w:val="0009641B"/>
    <w:rsid w:val="000C6901"/>
    <w:rsid w:val="000F28BF"/>
    <w:rsid w:val="001077A0"/>
    <w:rsid w:val="001201B9"/>
    <w:rsid w:val="00143F5E"/>
    <w:rsid w:val="00172279"/>
    <w:rsid w:val="001A3D4B"/>
    <w:rsid w:val="001D5651"/>
    <w:rsid w:val="002856C4"/>
    <w:rsid w:val="0028608E"/>
    <w:rsid w:val="00295186"/>
    <w:rsid w:val="002A7DB7"/>
    <w:rsid w:val="002D04E0"/>
    <w:rsid w:val="00346161"/>
    <w:rsid w:val="003715D6"/>
    <w:rsid w:val="003822B6"/>
    <w:rsid w:val="003C301A"/>
    <w:rsid w:val="003F68F6"/>
    <w:rsid w:val="00447181"/>
    <w:rsid w:val="00467EF4"/>
    <w:rsid w:val="004B4A8A"/>
    <w:rsid w:val="004B572E"/>
    <w:rsid w:val="005100F2"/>
    <w:rsid w:val="005431C5"/>
    <w:rsid w:val="00615868"/>
    <w:rsid w:val="00642560"/>
    <w:rsid w:val="006935F0"/>
    <w:rsid w:val="006A2302"/>
    <w:rsid w:val="006B3413"/>
    <w:rsid w:val="006B4259"/>
    <w:rsid w:val="006D6CA5"/>
    <w:rsid w:val="00760D81"/>
    <w:rsid w:val="007860E0"/>
    <w:rsid w:val="007A376D"/>
    <w:rsid w:val="007A715F"/>
    <w:rsid w:val="007A7D86"/>
    <w:rsid w:val="007D02BF"/>
    <w:rsid w:val="007E7098"/>
    <w:rsid w:val="00880C77"/>
    <w:rsid w:val="008B515E"/>
    <w:rsid w:val="008C386C"/>
    <w:rsid w:val="009537D6"/>
    <w:rsid w:val="009624C3"/>
    <w:rsid w:val="009724CD"/>
    <w:rsid w:val="00972CE4"/>
    <w:rsid w:val="00987B56"/>
    <w:rsid w:val="009C1863"/>
    <w:rsid w:val="00A821B9"/>
    <w:rsid w:val="00A87BDC"/>
    <w:rsid w:val="00A93ED3"/>
    <w:rsid w:val="00B35EFF"/>
    <w:rsid w:val="00B45663"/>
    <w:rsid w:val="00C109F7"/>
    <w:rsid w:val="00C50AD3"/>
    <w:rsid w:val="00C57E0F"/>
    <w:rsid w:val="00C7080D"/>
    <w:rsid w:val="00C955AE"/>
    <w:rsid w:val="00CA4784"/>
    <w:rsid w:val="00D21A7E"/>
    <w:rsid w:val="00D40731"/>
    <w:rsid w:val="00D50BE9"/>
    <w:rsid w:val="00D54C1A"/>
    <w:rsid w:val="00D62728"/>
    <w:rsid w:val="00D647C2"/>
    <w:rsid w:val="00D74578"/>
    <w:rsid w:val="00D77F36"/>
    <w:rsid w:val="00D97AB6"/>
    <w:rsid w:val="00E04501"/>
    <w:rsid w:val="00E15B48"/>
    <w:rsid w:val="00EA6BF7"/>
    <w:rsid w:val="00EF23E4"/>
    <w:rsid w:val="00F01894"/>
    <w:rsid w:val="00F260D4"/>
    <w:rsid w:val="00F43141"/>
    <w:rsid w:val="00F543B7"/>
    <w:rsid w:val="00F575EE"/>
    <w:rsid w:val="00FF63DE"/>
    <w:rsid w:val="00FF7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234AAD"/>
  <w14:defaultImageDpi w14:val="0"/>
  <w15:docId w15:val="{F0766B0A-138B-4E54-A624-F97416DE0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5186"/>
    <w:pPr>
      <w:spacing w:after="0" w:line="240" w:lineRule="auto"/>
    </w:pPr>
    <w:rPr>
      <w:rFonts w:cs="Times New Roman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uiPriority w:val="99"/>
    <w:semiHidden/>
    <w:rsid w:val="00295186"/>
    <w:pPr>
      <w:spacing w:after="160" w:line="240" w:lineRule="exact"/>
    </w:pPr>
    <w:rPr>
      <w:rFonts w:ascii="Arial" w:hAnsi="Arial" w:cs="Arial"/>
      <w:lang w:val="en-US" w:eastAsia="en-US"/>
    </w:rPr>
  </w:style>
  <w:style w:type="paragraph" w:styleId="a3">
    <w:name w:val="List Paragraph"/>
    <w:basedOn w:val="a"/>
    <w:uiPriority w:val="34"/>
    <w:qFormat/>
    <w:rsid w:val="007860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57E0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7E0F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143F5E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61586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15868"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61586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15868"/>
    <w:rPr>
      <w:rFonts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8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5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31057&amp;dst=42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заседании Комиссии по соблюдению требований к служебному поведению федеральных государственных гражданских служащих Управления Федерального казначейства по Калининградской области и урегулированию конфликта интересов</vt:lpstr>
    </vt:vector>
  </TitlesOfParts>
  <Company>Hewlett-Packard Company</Company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заседании Комиссии по соблюдению требований к служебному поведению федеральных государственных гражданских служащих Управления Федерального казначейства по Калининградской области и урегулированию конфликта интересов</dc:title>
  <dc:creator>TepeevYA</dc:creator>
  <cp:lastModifiedBy>Спицына Татьяна Алексеевна</cp:lastModifiedBy>
  <cp:revision>11</cp:revision>
  <cp:lastPrinted>2019-12-25T05:10:00Z</cp:lastPrinted>
  <dcterms:created xsi:type="dcterms:W3CDTF">2019-12-25T06:39:00Z</dcterms:created>
  <dcterms:modified xsi:type="dcterms:W3CDTF">2026-01-26T12:40:00Z</dcterms:modified>
</cp:coreProperties>
</file>