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8A3D66" w:rsidRDefault="009C0C9E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D66" w:rsidRDefault="008A3D66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3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r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выездных проверок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 w:rsidRPr="009C0C9E">
        <w:rPr>
          <w:rFonts w:ascii="Times New Roman" w:hAnsi="Times New Roman"/>
          <w:sz w:val="28"/>
          <w:szCs w:val="28"/>
        </w:rPr>
        <w:t xml:space="preserve">деятельности организаций в сфере теплоснабжения за 2025 - истекший период 2026 </w:t>
      </w:r>
      <w:r w:rsidR="009C0C9E" w:rsidRPr="009C0C9E">
        <w:rPr>
          <w:rFonts w:ascii="Times New Roman" w:hAnsi="Times New Roman"/>
          <w:bCs/>
          <w:sz w:val="28"/>
          <w:szCs w:val="28"/>
        </w:rPr>
        <w:t>года</w:t>
      </w:r>
      <w:r w:rsidR="009C0C9E">
        <w:rPr>
          <w:rFonts w:ascii="Times New Roman" w:hAnsi="Times New Roman"/>
          <w:bCs/>
          <w:sz w:val="28"/>
          <w:szCs w:val="28"/>
        </w:rPr>
        <w:t xml:space="preserve"> в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0C9E" w:rsidRPr="009C0C9E">
        <w:rPr>
          <w:rFonts w:ascii="Times New Roman" w:eastAsia="Times New Roman" w:hAnsi="Times New Roman" w:cs="Times New Roman"/>
          <w:bCs/>
          <w:sz w:val="28"/>
          <w:szCs w:val="28"/>
        </w:rPr>
        <w:t>Акционерном обществе «Мурманэнергосбыт»</w:t>
      </w:r>
      <w:r w:rsidR="009C0C9E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9C0C9E">
        <w:rPr>
          <w:rFonts w:ascii="Times New Roman" w:eastAsia="Times New Roman" w:hAnsi="Times New Roman" w:cs="Times New Roman"/>
          <w:bCs/>
          <w:sz w:val="28"/>
          <w:szCs w:val="28"/>
        </w:rPr>
        <w:t>Министерстве</w:t>
      </w:r>
      <w:r w:rsidR="009C0C9E" w:rsidRPr="00273AC5">
        <w:rPr>
          <w:rFonts w:ascii="Times New Roman" w:eastAsia="Times New Roman" w:hAnsi="Times New Roman" w:cs="Times New Roman"/>
          <w:bCs/>
          <w:sz w:val="28"/>
          <w:szCs w:val="28"/>
        </w:rPr>
        <w:t xml:space="preserve"> энергетики и жилищно-коммунального хозяйства</w:t>
      </w:r>
      <w:r w:rsidR="009C0C9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C0C9E" w:rsidRPr="00273AC5">
        <w:rPr>
          <w:rFonts w:ascii="Times New Roman" w:eastAsia="Times New Roman" w:hAnsi="Times New Roman" w:cs="Times New Roman"/>
          <w:bCs/>
          <w:sz w:val="28"/>
          <w:szCs w:val="28"/>
        </w:rPr>
        <w:t>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9C0C9E" w:rsidRDefault="008A3D66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 w:rsidRPr="009C0C9E">
        <w:rPr>
          <w:rFonts w:ascii="Times New Roman" w:hAnsi="Times New Roman"/>
          <w:sz w:val="28"/>
          <w:szCs w:val="28"/>
        </w:rPr>
        <w:t xml:space="preserve"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</w:t>
      </w:r>
      <w:bookmarkStart w:id="0" w:name="_GoBack"/>
      <w:bookmarkEnd w:id="0"/>
      <w:r w:rsidR="009C0C9E" w:rsidRPr="009C0C9E">
        <w:rPr>
          <w:rFonts w:ascii="Times New Roman" w:hAnsi="Times New Roman"/>
          <w:sz w:val="28"/>
          <w:szCs w:val="28"/>
        </w:rPr>
        <w:t xml:space="preserve">помещений в многоквартирных домах, формирующих фонды капитального ремонта, у региональных операторов за 2024 - 2025 </w:t>
      </w:r>
      <w:r w:rsidR="009C0C9E" w:rsidRPr="009C0C9E">
        <w:rPr>
          <w:rFonts w:ascii="Times New Roman" w:hAnsi="Times New Roman"/>
          <w:bCs/>
          <w:sz w:val="28"/>
          <w:szCs w:val="28"/>
        </w:rPr>
        <w:t>годы</w:t>
      </w:r>
      <w:r w:rsidR="009C0C9E">
        <w:rPr>
          <w:rFonts w:ascii="Times New Roman" w:hAnsi="Times New Roman"/>
          <w:bCs/>
          <w:sz w:val="28"/>
          <w:szCs w:val="28"/>
        </w:rPr>
        <w:t xml:space="preserve"> </w:t>
      </w:r>
      <w:r w:rsidRPr="00AB138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C0C9E" w:rsidRPr="009C0C9E">
        <w:rPr>
          <w:rFonts w:ascii="Times New Roman" w:eastAsia="Times New Roman" w:hAnsi="Times New Roman" w:cs="Times New Roman"/>
          <w:bCs/>
          <w:sz w:val="28"/>
          <w:szCs w:val="28"/>
        </w:rPr>
        <w:t>Некоммерческой организации «Фонд капитального ремонта общего имущества</w:t>
      </w:r>
      <w:r w:rsidR="009C0C9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C0C9E" w:rsidRPr="009C0C9E">
        <w:rPr>
          <w:rFonts w:ascii="Times New Roman" w:eastAsia="Times New Roman" w:hAnsi="Times New Roman" w:cs="Times New Roman"/>
          <w:bCs/>
          <w:sz w:val="28"/>
          <w:szCs w:val="28"/>
        </w:rPr>
        <w:t>в многоквартирных домах в Мурманской области»</w:t>
      </w:r>
      <w:r w:rsidR="009C0C9E" w:rsidRPr="009C0C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52642" w:rsidRDefault="001A1663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 xml:space="preserve">в </w:t>
      </w:r>
      <w:r w:rsidR="009C0C9E">
        <w:rPr>
          <w:rFonts w:ascii="Times New Roman" w:eastAsia="Times New Roman" w:hAnsi="Times New Roman"/>
          <w:sz w:val="28"/>
          <w:szCs w:val="28"/>
        </w:rPr>
        <w:t xml:space="preserve">социально-экономической </w:t>
      </w:r>
      <w:r w:rsidR="008A3D66" w:rsidRPr="00AB1387">
        <w:rPr>
          <w:rFonts w:ascii="Times New Roman" w:eastAsia="Times New Roman" w:hAnsi="Times New Roman"/>
          <w:sz w:val="28"/>
          <w:szCs w:val="28"/>
        </w:rPr>
        <w:t xml:space="preserve">сфере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Ипатова Т.В.</w:t>
      </w:r>
    </w:p>
    <w:p w:rsidR="00476ABF" w:rsidRDefault="00476ABF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заседании Контрольной комиссии Управления Федерального казначейства </w:t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Мурманской обла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принял участие представитель</w:t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Некоммерческой организации «Фонд капитального ремонта общего имущества в многоквартирных домах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476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Мурманской области».</w:t>
      </w:r>
    </w:p>
    <w:p w:rsidR="00715F67" w:rsidRDefault="00715F67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A7E8A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0E2F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3507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55B9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86316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76ABF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44F5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A3D66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55E7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0C9E"/>
    <w:rsid w:val="009C1ADA"/>
    <w:rsid w:val="009C6CF2"/>
    <w:rsid w:val="009E0B3B"/>
    <w:rsid w:val="009E41B9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B886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FF408-BBB9-4152-98EE-FD07E4FC2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23</cp:revision>
  <cp:lastPrinted>2017-04-25T14:00:00Z</cp:lastPrinted>
  <dcterms:created xsi:type="dcterms:W3CDTF">2025-12-11T14:05:00Z</dcterms:created>
  <dcterms:modified xsi:type="dcterms:W3CDTF">2026-07-29T13:14:00Z</dcterms:modified>
</cp:coreProperties>
</file>