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1C705D" w:rsidRDefault="00150E2F" w:rsidP="009455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1C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плановых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выездных проверок</w:t>
      </w:r>
      <w:r w:rsidR="007561C3" w:rsidRPr="00756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расходов федерального бюджета на реализацию мероприятий программы комплексного развития молодежной политики в регионах Российской Федерации «Регион для молодых» </w:t>
      </w:r>
      <w:r w:rsidR="000A7E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150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достижения результатов федерального проекта «Развитие системы поддержки молодежи («Молодежь России»)» национального проекта «Образование» за 2023 - 2024 годы </w:t>
      </w:r>
      <w:r w:rsidR="0075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150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Комитете молодежной политики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455E7" w:rsidRP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культуры</w:t>
      </w:r>
      <w:r w:rsidR="009455E7" w:rsidRPr="009455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Кольского муниципального округа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Pr="00150E2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Муниципальном бюджетном учреждении молодёжной политики «Молодёжный культурно-досуговый центр» муниципального образования Кольский муниципальный округ Мурманской области.</w:t>
      </w:r>
    </w:p>
    <w:p w:rsidR="00952642" w:rsidRDefault="001C705D" w:rsidP="001C7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контрол</w:t>
      </w:r>
      <w:r w:rsidR="001A1663">
        <w:rPr>
          <w:rFonts w:ascii="Times New Roman" w:eastAsia="Times New Roman" w:hAnsi="Times New Roman"/>
          <w:bCs/>
          <w:sz w:val="28"/>
          <w:szCs w:val="28"/>
          <w:lang w:eastAsia="ru-RU"/>
        </w:rPr>
        <w:t>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50E2F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9455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социально-экономической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>сфере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3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Ипатова</w:t>
      </w:r>
      <w:r w:rsidR="009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</w:t>
      </w:r>
      <w:r w:rsid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заместитель </w:t>
      </w:r>
      <w:r w:rsidR="00150E2F" w:rsidRP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50E2F" w:rsidRP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E2F" w:rsidRPr="00150E2F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150E2F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br/>
      </w:r>
      <w:r w:rsidR="00150E2F" w:rsidRPr="00150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социально-экономической сфере Управления </w:t>
      </w:r>
      <w:r w:rsidR="00150E2F" w:rsidRP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  <w:r w:rsid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0E2F" w:rsidRP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Мурманской области </w:t>
      </w:r>
      <w:r w:rsidR="00975A8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Аксёнова Т.Е</w:t>
      </w:r>
      <w:bookmarkStart w:id="0" w:name="_GoBack"/>
      <w:bookmarkEnd w:id="0"/>
      <w:r w:rsidR="00150E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55B9" w:rsidRDefault="003355B9" w:rsidP="00150E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сти приняли участие представители </w:t>
      </w:r>
      <w:r w:rsidR="00150E2F">
        <w:rPr>
          <w:rFonts w:ascii="Times New Roman" w:eastAsia="Times New Roman" w:hAnsi="Times New Roman" w:cs="Times New Roman"/>
          <w:bCs/>
          <w:sz w:val="28"/>
          <w:szCs w:val="28"/>
        </w:rPr>
        <w:t>Комитета молодежной политики Мурманской области,</w:t>
      </w:r>
      <w:r w:rsidRPr="003355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Управления</w:t>
      </w:r>
      <w:r w:rsidRPr="003355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50E2F">
        <w:rPr>
          <w:rFonts w:ascii="Times New Roman" w:eastAsia="Times New Roman" w:hAnsi="Times New Roman" w:cs="Times New Roman"/>
          <w:bCs/>
          <w:sz w:val="28"/>
          <w:szCs w:val="28"/>
        </w:rPr>
        <w:t>культуры</w:t>
      </w:r>
      <w:r w:rsidRPr="003355B9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Кольского муниципального округа Мурманской области</w:t>
      </w:r>
      <w:r w:rsidR="00150E2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Муниципального бюджетного учреждения</w:t>
      </w:r>
      <w:r w:rsidR="00150E2F" w:rsidRPr="00150E2F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молодёжной политики «Молодёжный культурно-досуговый центр» муниципального образования Кольский муниципальный округ Мурманской области.</w:t>
      </w:r>
    </w:p>
    <w:p w:rsidR="00715F67" w:rsidRDefault="00715F67" w:rsidP="00335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1A166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A7E8A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0E2F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A1663"/>
    <w:rsid w:val="001C0A26"/>
    <w:rsid w:val="001C48F9"/>
    <w:rsid w:val="001C4B2B"/>
    <w:rsid w:val="001C52CB"/>
    <w:rsid w:val="001C66CE"/>
    <w:rsid w:val="001C705D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55B9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86316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61C3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55E7"/>
    <w:rsid w:val="00947CA6"/>
    <w:rsid w:val="00952642"/>
    <w:rsid w:val="009549EE"/>
    <w:rsid w:val="00960E39"/>
    <w:rsid w:val="0096478A"/>
    <w:rsid w:val="0097494C"/>
    <w:rsid w:val="00975749"/>
    <w:rsid w:val="00975A8C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9E41B9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96757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2D35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EAA8B-8B62-4198-B0AA-671E2CD99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19</cp:revision>
  <cp:lastPrinted>2017-04-25T14:00:00Z</cp:lastPrinted>
  <dcterms:created xsi:type="dcterms:W3CDTF">2025-12-11T14:05:00Z</dcterms:created>
  <dcterms:modified xsi:type="dcterms:W3CDTF">2026-05-26T14:11:00Z</dcterms:modified>
</cp:coreProperties>
</file>