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83C" w:rsidRPr="00A9083C" w:rsidRDefault="00A9083C">
      <w:pPr>
        <w:pStyle w:val="ConsPlusTitlePage"/>
        <w:rPr>
          <w:rFonts w:ascii="Arial" w:hAnsi="Arial" w:cs="Arial"/>
          <w:sz w:val="24"/>
          <w:szCs w:val="24"/>
        </w:rPr>
      </w:pPr>
      <w:r w:rsidRPr="00A9083C">
        <w:rPr>
          <w:rFonts w:ascii="Arial" w:hAnsi="Arial" w:cs="Arial"/>
          <w:sz w:val="24"/>
          <w:szCs w:val="24"/>
        </w:rPr>
        <w:t xml:space="preserve">Документ предоставлен </w:t>
      </w:r>
      <w:hyperlink r:id="rId5" w:history="1">
        <w:proofErr w:type="spellStart"/>
        <w:r w:rsidRPr="00A9083C">
          <w:rPr>
            <w:rFonts w:ascii="Arial" w:hAnsi="Arial" w:cs="Arial"/>
            <w:color w:val="0000FF"/>
            <w:sz w:val="24"/>
            <w:szCs w:val="24"/>
          </w:rPr>
          <w:t>КонсультантПлюс</w:t>
        </w:r>
        <w:proofErr w:type="spellEnd"/>
      </w:hyperlink>
      <w:r w:rsidRPr="00A9083C">
        <w:rPr>
          <w:rFonts w:ascii="Arial" w:hAnsi="Arial" w:cs="Arial"/>
          <w:sz w:val="24"/>
          <w:szCs w:val="24"/>
        </w:rPr>
        <w:br/>
      </w:r>
    </w:p>
    <w:p w:rsidR="00A9083C" w:rsidRPr="00A9083C" w:rsidRDefault="00A9083C">
      <w:pPr>
        <w:pStyle w:val="ConsPlusNormal"/>
        <w:jc w:val="both"/>
        <w:outlineLvl w:val="0"/>
        <w:rPr>
          <w:rFonts w:ascii="Arial" w:hAnsi="Arial" w:cs="Arial"/>
          <w:sz w:val="24"/>
          <w:szCs w:val="24"/>
        </w:rPr>
      </w:pPr>
    </w:p>
    <w:p w:rsidR="00A9083C" w:rsidRPr="00A9083C" w:rsidRDefault="00A9083C">
      <w:pPr>
        <w:pStyle w:val="ConsPlusTitle"/>
        <w:jc w:val="center"/>
        <w:rPr>
          <w:rFonts w:ascii="Arial" w:hAnsi="Arial" w:cs="Arial"/>
          <w:sz w:val="24"/>
          <w:szCs w:val="24"/>
        </w:rPr>
      </w:pPr>
      <w:r w:rsidRPr="00A9083C">
        <w:rPr>
          <w:rFonts w:ascii="Arial" w:hAnsi="Arial" w:cs="Arial"/>
          <w:sz w:val="24"/>
          <w:szCs w:val="24"/>
        </w:rPr>
        <w:t>ВЫСШИЙ ГОСУДАРСТВЕННЫЙ СОВЕТ СОЮЗНОГО ГОСУДАРСТВА</w:t>
      </w:r>
    </w:p>
    <w:p w:rsidR="00A9083C" w:rsidRPr="00A9083C" w:rsidRDefault="00A9083C">
      <w:pPr>
        <w:pStyle w:val="ConsPlusTitle"/>
        <w:jc w:val="center"/>
        <w:rPr>
          <w:rFonts w:ascii="Arial" w:hAnsi="Arial" w:cs="Arial"/>
          <w:sz w:val="24"/>
          <w:szCs w:val="24"/>
        </w:rPr>
      </w:pPr>
    </w:p>
    <w:p w:rsidR="00A9083C" w:rsidRPr="00A9083C" w:rsidRDefault="00A9083C">
      <w:pPr>
        <w:pStyle w:val="ConsPlusTitle"/>
        <w:jc w:val="center"/>
        <w:rPr>
          <w:rFonts w:ascii="Arial" w:hAnsi="Arial" w:cs="Arial"/>
          <w:sz w:val="24"/>
          <w:szCs w:val="24"/>
        </w:rPr>
      </w:pPr>
      <w:r w:rsidRPr="00A9083C">
        <w:rPr>
          <w:rFonts w:ascii="Arial" w:hAnsi="Arial" w:cs="Arial"/>
          <w:sz w:val="24"/>
          <w:szCs w:val="24"/>
        </w:rPr>
        <w:t>ДЕКРЕТ N 3</w:t>
      </w:r>
    </w:p>
    <w:p w:rsidR="00A9083C" w:rsidRPr="00A9083C" w:rsidRDefault="00A9083C">
      <w:pPr>
        <w:pStyle w:val="ConsPlusTitle"/>
        <w:jc w:val="center"/>
        <w:rPr>
          <w:rFonts w:ascii="Arial" w:hAnsi="Arial" w:cs="Arial"/>
          <w:sz w:val="24"/>
          <w:szCs w:val="24"/>
        </w:rPr>
      </w:pPr>
      <w:r w:rsidRPr="00A9083C">
        <w:rPr>
          <w:rFonts w:ascii="Arial" w:hAnsi="Arial" w:cs="Arial"/>
          <w:sz w:val="24"/>
          <w:szCs w:val="24"/>
        </w:rPr>
        <w:t>О ПОРЯ</w:t>
      </w:r>
      <w:bookmarkStart w:id="0" w:name="_GoBack"/>
      <w:bookmarkEnd w:id="0"/>
      <w:r w:rsidRPr="00A9083C">
        <w:rPr>
          <w:rFonts w:ascii="Arial" w:hAnsi="Arial" w:cs="Arial"/>
          <w:sz w:val="24"/>
          <w:szCs w:val="24"/>
        </w:rPr>
        <w:t>ДКЕ ФОРМИРОВАНИЯ И ИСПОЛНЕНИЯ БЮДЖЕТА</w:t>
      </w:r>
    </w:p>
    <w:p w:rsidR="00A9083C" w:rsidRPr="00A9083C" w:rsidRDefault="00A9083C">
      <w:pPr>
        <w:pStyle w:val="ConsPlusTitle"/>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Title"/>
        <w:jc w:val="center"/>
        <w:rPr>
          <w:rFonts w:ascii="Arial" w:hAnsi="Arial" w:cs="Arial"/>
          <w:sz w:val="24"/>
          <w:szCs w:val="24"/>
        </w:rPr>
      </w:pPr>
    </w:p>
    <w:p w:rsidR="00A9083C" w:rsidRPr="00A9083C" w:rsidRDefault="00A9083C">
      <w:pPr>
        <w:pStyle w:val="ConsPlusTitle"/>
        <w:jc w:val="center"/>
        <w:rPr>
          <w:rFonts w:ascii="Arial" w:hAnsi="Arial" w:cs="Arial"/>
          <w:sz w:val="24"/>
          <w:szCs w:val="24"/>
        </w:rPr>
      </w:pPr>
      <w:r w:rsidRPr="00A9083C">
        <w:rPr>
          <w:rFonts w:ascii="Arial" w:hAnsi="Arial" w:cs="Arial"/>
          <w:sz w:val="24"/>
          <w:szCs w:val="24"/>
        </w:rPr>
        <w:t>(Москва, 3 марта 2015 года)</w:t>
      </w:r>
    </w:p>
    <w:p w:rsidR="00A9083C" w:rsidRPr="00A9083C" w:rsidRDefault="00A9083C">
      <w:pPr>
        <w:pStyle w:val="ConsPlusNormal"/>
        <w:jc w:val="right"/>
        <w:rPr>
          <w:rFonts w:ascii="Arial" w:hAnsi="Arial" w:cs="Arial"/>
          <w:sz w:val="24"/>
          <w:szCs w:val="24"/>
        </w:rPr>
      </w:pPr>
    </w:p>
    <w:p w:rsidR="00A9083C" w:rsidRPr="00A9083C" w:rsidRDefault="00A9083C">
      <w:pPr>
        <w:pStyle w:val="ConsPlusNormal"/>
        <w:jc w:val="right"/>
        <w:rPr>
          <w:rFonts w:ascii="Arial" w:hAnsi="Arial" w:cs="Arial"/>
          <w:sz w:val="24"/>
          <w:szCs w:val="24"/>
        </w:rPr>
      </w:pPr>
      <w:r w:rsidRPr="00A9083C">
        <w:rPr>
          <w:rFonts w:ascii="Arial" w:hAnsi="Arial" w:cs="Arial"/>
          <w:sz w:val="24"/>
          <w:szCs w:val="24"/>
        </w:rPr>
        <w:t>Принят</w:t>
      </w:r>
    </w:p>
    <w:p w:rsidR="00A9083C" w:rsidRPr="00A9083C" w:rsidRDefault="00A9083C">
      <w:pPr>
        <w:pStyle w:val="ConsPlusNormal"/>
        <w:jc w:val="right"/>
        <w:rPr>
          <w:rFonts w:ascii="Arial" w:hAnsi="Arial" w:cs="Arial"/>
          <w:sz w:val="24"/>
          <w:szCs w:val="24"/>
        </w:rPr>
      </w:pPr>
      <w:hyperlink r:id="rId6" w:history="1">
        <w:r w:rsidRPr="00A9083C">
          <w:rPr>
            <w:rFonts w:ascii="Arial" w:hAnsi="Arial" w:cs="Arial"/>
            <w:color w:val="0000FF"/>
            <w:sz w:val="24"/>
            <w:szCs w:val="24"/>
          </w:rPr>
          <w:t>Постановлением</w:t>
        </w:r>
      </w:hyperlink>
    </w:p>
    <w:p w:rsidR="00A9083C" w:rsidRPr="00A9083C" w:rsidRDefault="00A9083C">
      <w:pPr>
        <w:pStyle w:val="ConsPlusNormal"/>
        <w:jc w:val="right"/>
        <w:rPr>
          <w:rFonts w:ascii="Arial" w:hAnsi="Arial" w:cs="Arial"/>
          <w:sz w:val="24"/>
          <w:szCs w:val="24"/>
        </w:rPr>
      </w:pPr>
      <w:r w:rsidRPr="00A9083C">
        <w:rPr>
          <w:rFonts w:ascii="Arial" w:hAnsi="Arial" w:cs="Arial"/>
          <w:sz w:val="24"/>
          <w:szCs w:val="24"/>
        </w:rPr>
        <w:t>Парламентского Собрания</w:t>
      </w:r>
    </w:p>
    <w:p w:rsidR="00A9083C" w:rsidRPr="00A9083C" w:rsidRDefault="00A9083C">
      <w:pPr>
        <w:pStyle w:val="ConsPlusNormal"/>
        <w:jc w:val="right"/>
        <w:rPr>
          <w:rFonts w:ascii="Arial" w:hAnsi="Arial" w:cs="Arial"/>
          <w:sz w:val="24"/>
          <w:szCs w:val="24"/>
        </w:rPr>
      </w:pPr>
      <w:r w:rsidRPr="00A9083C">
        <w:rPr>
          <w:rFonts w:ascii="Arial" w:hAnsi="Arial" w:cs="Arial"/>
          <w:sz w:val="24"/>
          <w:szCs w:val="24"/>
        </w:rPr>
        <w:t>Союза Беларуси и России</w:t>
      </w:r>
    </w:p>
    <w:p w:rsidR="00A9083C" w:rsidRPr="00A9083C" w:rsidRDefault="00A9083C">
      <w:pPr>
        <w:pStyle w:val="ConsPlusNormal"/>
        <w:jc w:val="right"/>
        <w:rPr>
          <w:rFonts w:ascii="Arial" w:hAnsi="Arial" w:cs="Arial"/>
          <w:sz w:val="24"/>
          <w:szCs w:val="24"/>
        </w:rPr>
      </w:pPr>
      <w:r w:rsidRPr="00A9083C">
        <w:rPr>
          <w:rFonts w:ascii="Arial" w:hAnsi="Arial" w:cs="Arial"/>
          <w:sz w:val="24"/>
          <w:szCs w:val="24"/>
        </w:rPr>
        <w:t>от 5 декабря 2014 г. N XLVII-6</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I. ВВОДНАЯ ЧАСТЬ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Настоящий Порядок формирования и исполнения бюджета Союзного государства (далее - Порядок) является нормативным правовым актом Союзного государства и содержит основные положения, регламентирующие работу по составлению, рассмотрению, исполнению бюджета Союзного государства, контролю за его исполнением и составлению отчетности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Положения данного Порядка в соответствии с </w:t>
      </w:r>
      <w:hyperlink r:id="rId7" w:history="1">
        <w:r w:rsidRPr="00A9083C">
          <w:rPr>
            <w:rFonts w:ascii="Arial" w:hAnsi="Arial" w:cs="Arial"/>
            <w:color w:val="0000FF"/>
            <w:sz w:val="24"/>
            <w:szCs w:val="24"/>
          </w:rPr>
          <w:t>пунктами 1</w:t>
        </w:r>
      </w:hyperlink>
      <w:r w:rsidRPr="00A9083C">
        <w:rPr>
          <w:rFonts w:ascii="Arial" w:hAnsi="Arial" w:cs="Arial"/>
          <w:sz w:val="24"/>
          <w:szCs w:val="24"/>
        </w:rPr>
        <w:t xml:space="preserve"> и </w:t>
      </w:r>
      <w:hyperlink r:id="rId8" w:history="1">
        <w:r w:rsidRPr="00A9083C">
          <w:rPr>
            <w:rFonts w:ascii="Arial" w:hAnsi="Arial" w:cs="Arial"/>
            <w:color w:val="0000FF"/>
            <w:sz w:val="24"/>
            <w:szCs w:val="24"/>
          </w:rPr>
          <w:t>2 статьи 60</w:t>
        </w:r>
      </w:hyperlink>
      <w:r w:rsidRPr="00A9083C">
        <w:rPr>
          <w:rFonts w:ascii="Arial" w:hAnsi="Arial" w:cs="Arial"/>
          <w:sz w:val="24"/>
          <w:szCs w:val="24"/>
        </w:rPr>
        <w:t xml:space="preserve"> Договора о создании Союзного государства (далее - Договор) предназначены для общего применения, являются обязательными во всех частях и подлежат прямому применению на территории каждого государства-участника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 Понятия и термины, применяемые в настоящем Порядке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настоящем Порядке применяются следующие понятия и термины:</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бюджет Союзного государства - форма образования и расходования денежных средств, предназначенных для финансового обеспечения задач и функций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доходы бюджета Союзного государства - денежные средства, поступающие в бюджет Союзного государства в соответствии с нормативными правовыми актами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расходы бюджета Союзного государства - денежные средства, направляемые из бюджета Союзного государства на финансовое обеспечение задач и функций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профицит бюджета Союзного государства - превышение доходов бюджета Союзного государства над его расходами;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бюджетный процесс Союзного государства - регламентируемая Договором, нормативными правовыми актами Союзного государства и законодательством государств-участников Договора (далее - государства-участники) деятельность </w:t>
      </w:r>
      <w:r w:rsidRPr="00A9083C">
        <w:rPr>
          <w:rFonts w:ascii="Arial" w:hAnsi="Arial" w:cs="Arial"/>
          <w:sz w:val="24"/>
          <w:szCs w:val="24"/>
        </w:rPr>
        <w:lastRenderedPageBreak/>
        <w:t>органов Союзного государства и иных участников бюджетного процесса по составлению и рассмотрению проекта бюджета Союзного государства, утверждению и исполнению бюджета, контролю за его исполнением, его внешней проверке, осуществлению бюджетного учета, составлению, рассмотрению и утверждению бюджетной отчетности;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 орган, осуществляющий организацию работы по составлению и исполнению бюджета Союзного государства, осуществлению оперативного текущего финансового контроля за его исполнением. До образования финансового органа Союзного государства его функции выполняет Постоянный Комитет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текущий финансовый год - год, в котором осуществляется исполнение бюджета, составление и рассмотрение проекта бюджета на очередной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очередной финансовый год - год, следующий за текущим финансовым годом;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отчетный финансовый год - год, предшествующий текущему финансовому году;</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сводная бюджетная роспись - документ, который составляется и ведется финансовым органом Союзного государства в соответствии с настоящим Порядком в целях организации исполнения бюджета Союзного государства по доходам и расходам бюджета Союзного государства в соответствии с бюджетной классификацией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бюджетная роспись главного распорядителя (распорядителя) - документ о годовом и поквартальном объемах расходов главного распорядителя (распорядителя), устанавливающий распределение бюджетных ассигнований между распорядителями (получателями) средств бюджета Союзного государства по направлениям и объемам, утвержденным Декретом Высшего Государственного Совета Союзного государства "О бюджете Союзного государства" на очередной финансовый год (далее - Декрет о бюджете Союзного государства), и составляемый в соответствии с бюджетной классификацией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бюджетное обязательство - обязанность предоставить средства бюджета Союзного государства в течение текущего финансового года, возникающая в соответствии с Декретом о бюджете Союзного государства и сводной бюджетной росписью;</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объем финансирования - объем денежных средств, предусмотренных бюджетом Союзного государства, доведенный финансовым органом Союзного государства до главных распорядителей, распорядителей и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бюджетные ассигнования - предельные объемы денежных средств, предусмотренные Декретом о бюджете Союзного государства для исполнения бюджетных обязательств в текущем финансовом году;</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главные распорядители средств бюджета Союзного государства - Постоянный Комитет Союзного государства, Секретариат Парламентского Собрания Союза Беларуси и России (органы и государственные учреждения </w:t>
      </w:r>
      <w:r w:rsidRPr="00A9083C">
        <w:rPr>
          <w:rFonts w:ascii="Arial" w:hAnsi="Arial" w:cs="Arial"/>
          <w:sz w:val="24"/>
          <w:szCs w:val="24"/>
        </w:rPr>
        <w:lastRenderedPageBreak/>
        <w:t>(бюджетные организации) Союзного государства, федеральные органы исполнительной власти и иные органы и организации, уполномоченные Правительством Российской Федерации, республиканские органы государственного управления, иные государственные организации, подотчетные Президенту Республики Беларусь или Правительству Республики Беларусь (далее - органы исполнительной власти Российской Федерации и органы управления Республики Беларусь), указанные в ведомственной структуре расходов бюджета Союзного государства, имеющие право распределять бюджетные ассигнования и объемы финансирования по распорядителям и (или) получателям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распорядители средств бюджета Союзного государства - органы и государственные учреждения (бюджетные организации) Союзного государства, органы исполнительной власти Российской Федерации и органы управления Республики Беларусь, имеющие право распределять бюджетные ассигнования и объемы финансирования по получателям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государственные заказчики-координаторы, государственные заказчики программ и проектов Союзного государства - федеральные органы исполнительной власти, республиканские органы государственного управления, отраслевые или функциональные органы Союзного государства, обладающие необходимой компетенцией для размещения государственных заказов Союзного государства или государств-участников на выполнение работ (оказание услуг) по разработке программ, проектов и (или) по их реализации, а также иные государственные организации государства-участника, обладающие необходимыми полномочиями для размещения государственных заказов Союзного государства или государств-участников на выполнение работ (оказание услуг) по разработке программ, проектов и (или) их реализации;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государственные заказчики-координаторы и государственные заказчики мероприятий Союзного государства - органы Союзного государства, Постоянный Комитет Союзного государства и Секретариат Парламентского Собрания Союза Беларуси и России, органы исполнительной власти Российской Федерации и органы управления Республики Беларусь;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получатели средств бюджета Союзного государства - органы и государственные учреждения (бюджетные организации) Союзного государства, органы исполнительной власти Российской Федерации и органы управления Республики Беларусь, имеющие право на принятие и исполнение бюджетных обязательств за счет средств бюджета Союзного государства, полученных на соответствующий финансовый год, и отвечающие за целевое и эффективное использование полученных бюджетных средств;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бюджетные инвестиции - бюджетные средства, направляемые на создание или увеличение стоимости имущества Союзного государства за счет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субсидия - бюджетные средства, предоставляемые на безвозмездной и безвозвратной основе юридическим лицам на условиях долевого финансирования программ и проектов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государственные учреждения (бюджетные организации) Союзного государства - организации, выполняющие функции некоммерческого характера, </w:t>
      </w:r>
      <w:r w:rsidRPr="00A9083C">
        <w:rPr>
          <w:rFonts w:ascii="Arial" w:hAnsi="Arial" w:cs="Arial"/>
          <w:sz w:val="24"/>
          <w:szCs w:val="24"/>
        </w:rPr>
        <w:lastRenderedPageBreak/>
        <w:t>финансовое обеспечение деятельности которых осуществляется за счет средств бюджета Союзного государства на основе сметы доходов и расходов;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смета доходов и расходов - финансовый план доходов и расходов средств бюджета Союзного государства, устанавливающий в соответствии со сводной бюджетной росписью объем, целевое направление, распределение средств бюджета Союзного государства, поступление и распределение средств, полученных от предпринимательской и иной, приносящей доход, деятельности, для выполнения государственными учреждениями (бюджетными организациями) Союзного государства своих функций;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смета расходов - финансовый план расходов средств бюджета Союзного государства, устанавливающий в соответствии со сводной бюджетной росписью объем, целевое направление и распределение средств бюджета Союзного государства для выполнения органами Союзного государства своих функций, а также для проведения мероприятий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программа Союзного государства - комплекс совместных мероприятий по укреплению безопасности, решению крупных социально-экономических задач государств-участников, включающий в себя проведение научно-исследовательских, опытно-конструкторских, технологических, производственных, организационно-хозяйственных и других работ, увязанных по исполнителям, ресурсам и срокам их осуществления;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проект Союзного государства - совокупность совместных мероприятий, направленных на обеспечение конкретных интеграционных целей и задач, определенных </w:t>
      </w:r>
      <w:hyperlink r:id="rId9" w:history="1">
        <w:r w:rsidRPr="00A9083C">
          <w:rPr>
            <w:rFonts w:ascii="Arial" w:hAnsi="Arial" w:cs="Arial"/>
            <w:color w:val="0000FF"/>
            <w:sz w:val="24"/>
            <w:szCs w:val="24"/>
          </w:rPr>
          <w:t>Договором</w:t>
        </w:r>
      </w:hyperlink>
      <w:r w:rsidRPr="00A9083C">
        <w:rPr>
          <w:rFonts w:ascii="Arial" w:hAnsi="Arial" w:cs="Arial"/>
          <w:sz w:val="24"/>
          <w:szCs w:val="24"/>
        </w:rPr>
        <w:t>, увязанных по исполнителям и ресурсам, со сроком реализации не более трех лет;</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мероприятие Союзного государства - организованные действия, не приводящие к созданию основных фондов, осуществляемые в пределах финансового года и направленные на обеспечение конкретных интеграционных целей и задач, увязанные по исполнителям, ресурсам и срокам;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целевые остатки - остатки средств бюджета Союзного государства, образовавшиеся по состоянию на 31 декабря текущего финансового года на лицевых счетах (банковских счетах) для учета операций, осуществляемых главными распорядителями (распорядителями) и получателями средств бюджета Союзного государства в ходе реализации программ, подлежащие перечислению в бюджет Союзного государства и используемые в очередном финансовом году в порядке, установленном Декретом о бюджете Союзного государства на соответствующий финансовый год и настоящим Порядком;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остатки средств бюджета Союзного государства - остатки неиспользованных средств бюджета Союзного государства, образовавшиеся на счетах по учету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временный кассовый разрыв - недостаточность денежных средств на счетах по учету средств бюджета Союзного государства, необходимых для осуществления кассовых выплат из бюджета Союзного государства, возникшая в определенный период текущего финансового года (квартал, полугодие, девять месяцев);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блокировка расходов бюджета - сокращение объемов финансирования по </w:t>
      </w:r>
      <w:r w:rsidRPr="00A9083C">
        <w:rPr>
          <w:rFonts w:ascii="Arial" w:hAnsi="Arial" w:cs="Arial"/>
          <w:sz w:val="24"/>
          <w:szCs w:val="24"/>
        </w:rPr>
        <w:lastRenderedPageBreak/>
        <w:t>сравнению с бюджетными ассигнованиями либо отказ в подтверждении принятых бюджетных обязательств;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денежное обязательство - обязанность получателя средств бюджета Союзного государства уплатить юридическому лицу и (или) физическому лицу за счет средств бюджета Союзного государства определенные денежные средства в соответствии с выполненными условиями гражданско-правовой сделки, заключенной в рамках его бюджетных полномочий, условиями договора или соглашения;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временная бюджетная роспись - документ в месячном объеме доходов и расходов бюджета Союзного государства, действующий в период временного управления бюджетом;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реестр распорядителей и получателей средств бюджета Союзного государства - структурированный перечень сведений о главных распорядителях, распорядителях и получателях средств бюджета Союзного государства в части территорий государств-участников;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санкционирование расходов бюджета Союзного государства - совершение разрешительной надписи органами Федерального казначейства и органами государственного казначейства Республики Беларусь после проведения ими проверки документов, предусмотренных порядком санкционирования расходов получателей средств бюджета Союзного государства, представленных получателем средств бюджета Союзного государства в целях осуществления финансовых операций.</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 Годовой бюджет</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Годовой бюджет составляется на один финансовый год, который соответствует календарному году и длится с 1 января по 31 декабря. Валютой бюджета Союзного государства является российский рубль.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 Бюджетная классификация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Бюджетная классификация Союзного государства является группировкой доходов и расходов бюджета Союзного государства, используемой для составления и исполнения бюджета Союзного государства, составления бюджетной отчетности.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Бюджетная классификация Союзного государства включает:</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классификацию доходов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функциональную классификацию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ведомственную классификацию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экономическую классификацию расходов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 Классификация доходов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Классификация доходов бюджета Союзного государства является группировкой доходов бюджета Союзного государства и основывается на </w:t>
      </w:r>
      <w:hyperlink r:id="rId10" w:history="1">
        <w:r w:rsidRPr="00A9083C">
          <w:rPr>
            <w:rFonts w:ascii="Arial" w:hAnsi="Arial" w:cs="Arial"/>
            <w:color w:val="0000FF"/>
            <w:sz w:val="24"/>
            <w:szCs w:val="24"/>
          </w:rPr>
          <w:t>Договоре</w:t>
        </w:r>
      </w:hyperlink>
      <w:r w:rsidRPr="00A9083C">
        <w:rPr>
          <w:rFonts w:ascii="Arial" w:hAnsi="Arial" w:cs="Arial"/>
          <w:sz w:val="24"/>
          <w:szCs w:val="24"/>
        </w:rPr>
        <w:t xml:space="preserve"> и нормативных правовых актах Союзного государства, определяющих источники формирования доходов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Классификация доходов бюджета Союзного государства подразделяется на группы, подгруппы, статьи, подстатьи, объединяющие конкретные виды доходов по источникам и способам их получения.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 Функциональная классификация расходов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Функциональная классификация расходов бюджета Союзного государства является группировкой расходов бюджета Союзного государства и отражает направление средств бюджета Союзного государства на выполнение основных функций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Первым уровнем функциональной классификации расходов бюджета Союзного государства являются разделы, определяющие расходование средств бюджета Союзного государства на выполнение основных функций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Вторым уровнем функциональной классификации расходов бюджета Союзного государства являются подразделы, конкретизирующие направление средств бюджета Союзного государства на выполнение функций Союзного государства в пределах разделов.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Третьим уровнем функциональной классификации расходов бюджета Союзного государства являются целевые статьи расходов бюджета Союзного государства, отражающие финансовое обеспечение расходов бюджета Союзного государства по конкретным направлениям деятельности главных распорядителей, распорядителей средств бюджета в пределах подразделов функциональной классификации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Четвертым уровнем функциональной классификации расходов бюджета Союзного государства являются виды расходов бюджета, детализирующие направления финансового обеспечения расходов бюджета в пределах целевых статей.</w:t>
      </w:r>
    </w:p>
    <w:p w:rsidR="00A9083C" w:rsidRPr="00A9083C" w:rsidRDefault="00A9083C">
      <w:pPr>
        <w:pStyle w:val="ConsPlusNormal"/>
        <w:jc w:val="center"/>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6. Ведомственная классификация расходов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Ведомственная классификация расходов бюджета Союзного государства является группировкой расходов, отражающей распределение бюджетных ассигнований по главным распорядителям, распорядителям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Перечень главных распорядителей, распорядителей средств бюджета Союзного государства утверждается в структуре ведомственной классификации расходов бюджета Союзного государства на соответствующий финансовый год.</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 Экономическая классификация расходов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Экономическая классификация расходов бюджета Союзного государства является группировкой расходов бюджета по их экономическому содержанию.</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 Принципы построения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Бюджет Союзного государства основан на принципах:</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полноты отражения доходов и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сбалансированности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общего (совокупного) покрытия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эффективности использования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адресности и целевого характера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прозрачности (открытости);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достоверности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9. Принцип полноты отражения доходов и расходов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Принцип полноты отражения доходов и расходов бюджета Союзного государства означает, что все доходы и расходы бюджета Союзного государства подлежат отражению в бюджете Союзного государства в обязательном порядке и в полном объеме.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10. Принцип сбалансированности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Принцип сбалансированности бюджета Союзного государства означает, что объем предусмотренных бюджетом Союзного государства расходов должен соответствовать суммарному объему доходов, поступающих в соответствии с законодательством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 составлении, утверждении и исполнении бюджета Союзного государства участники бюджетного процесса Союзного государства в рамках, установленных им настоящим Порядком полномочий должны исходить из того, что бюджет Союзного государства не может иметь дефицита.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11. Принцип общего (совокупного) покрытия расходов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Принцип общего (совокупного) покрытия расходов бюджета Союзного государства означает, что все расходы бюджета Союзного государства должны покрываться общей суммой доходов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Расходы бюджета Союзного государства не могут быть увязаны с определенными доходами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12. Принцип эффективности использования средств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Принцип эффективности использования средств бюджета Союзного государства означает, что при составлении и исполнении бюджета Союзного </w:t>
      </w:r>
      <w:r w:rsidRPr="00A9083C">
        <w:rPr>
          <w:rFonts w:ascii="Arial" w:hAnsi="Arial" w:cs="Arial"/>
          <w:sz w:val="24"/>
          <w:szCs w:val="24"/>
        </w:rPr>
        <w:lastRenderedPageBreak/>
        <w:t>государства участники бюджетного процесса Союзного государства в рамках установленных им настоящим Порядком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Союзного государства объема средств (результативности).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13. Принцип адресности и целевого характера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Принцип адресности и целевого характера средств бюджета Союзного государства означает, что средства бюджета Союзного государства выделяются в распоряжение конкретных получателей средств бюджета Союзного государства с обозначением направления их на финансовое обеспечение конкретных целей.</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14. Принцип прозрачности (открытости)</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Принцип прозрачности (открытости) бюджета Союзного государства означает:</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обязательное опубликование в средствах массовой информации утвержденного бюджета Союзного государства и отчета о его исполнении, полноту представления информации о ходе исполнения бюджета Союзного государства, а также доступность иных сведений по решению Парламентского Собрания Союза Беларуси и России (далее - Парламентское Собрание);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обязательную открытость для общества и средств массовой информации проекта бюджета Союзного государства, внесенного в Парламентское Собрание, процедур рассмотрения и принятия решений по проекту бюджета Союзного государства, в том числе по вопросам, вызывающим разногласия либо в Парламентском Собрании, либо между Парламентским Собранием и исполнительными органами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15. Принцип достоверности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Принцип достоверности бюджета Союзного государства означает соответствие показателей основных приоритетов бюджетно-финансовой политики Союзного государства расчетам доходов и расходов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II. ДОХОДЫ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16. Формирование доходов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Доходы бюджета Союзного государства формируются в соответствии с </w:t>
      </w:r>
      <w:hyperlink r:id="rId11" w:history="1">
        <w:r w:rsidRPr="00A9083C">
          <w:rPr>
            <w:rFonts w:ascii="Arial" w:hAnsi="Arial" w:cs="Arial"/>
            <w:color w:val="0000FF"/>
            <w:sz w:val="24"/>
            <w:szCs w:val="24"/>
          </w:rPr>
          <w:t>Договором</w:t>
        </w:r>
      </w:hyperlink>
      <w:r w:rsidRPr="00A9083C">
        <w:rPr>
          <w:rFonts w:ascii="Arial" w:hAnsi="Arial" w:cs="Arial"/>
          <w:sz w:val="24"/>
          <w:szCs w:val="24"/>
        </w:rPr>
        <w:t xml:space="preserve"> за счет следующих источников: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неналоговые доходы;</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безвозмездные поступления.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17. Неналоговые доходы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Неналоговые доходы включаются в доходную часть бюджета Союзного государства в порядке и случаях, установленных Высшим Государственным Советом Союзного государства по предложению Совета Министров Союзного государства, одобренному Парламентским Собранием.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Неналоговые доходы бюджета Союзного государства включают в себя: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доходы от операций с имуществом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средства, полученные в результате применения мер гражданско-правовой, административной и уголовной ответственности, в том числе штрафов, конфискаций, компенсаций, а также средства, полученные в возмещение вреда, причиненного Союзному государству, и иные суммы принудительного изъятия;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доходы от платных услуг, оказываемых государственными учреждениями (бюджетными организациями)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иные неналоговые доходы: целевые остатки средств, остатки средств бюджетов Союзного государства прошлых лет и др.</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18. Доходы от использования имущества, находящегося</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в собственности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доходах бюджета Союзного государства учитываются: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доходы от продажи имущества, находящегося в собственности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средства, получаемые в виде арендной либо иной платы за сдачу во временное владение и пользование или во временное пользование имущества, находящегося в собственности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средства, получаемые от передачи имущества, находящегося в собственности Союзного государства, под залог, в доверительное управление;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Союзному государству.</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19. Безвозмездные поступления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доход бюджета Союзного государства зачисляются: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ежегодные согласованные отчисления государств-участников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отчисления от правительств иностранных государств, международных организаций, юридических лиц и физических лиц, в том числе индивидуальных предпринимателей.</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20. Поступление доходов в бюджет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Денежные средства считаются поступившими в доход бюджета Союзного государства с момента их зачисления на счета по учету средств бюджета </w:t>
      </w:r>
      <w:r w:rsidRPr="00A9083C">
        <w:rPr>
          <w:rFonts w:ascii="Arial" w:hAnsi="Arial" w:cs="Arial"/>
          <w:sz w:val="24"/>
          <w:szCs w:val="24"/>
        </w:rPr>
        <w:lastRenderedPageBreak/>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III. РАСХОДЫ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21. Составные части расходов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Расходы бюджета Союзного государства в зависимости от их экономического содержания делятся на капитальные расходы и текущие расходы.</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Группировка расходов бюджета на капитальные и текущие устанавливается экономической классификацией расходов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22. Капитальные расходы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Капитальные расходы - расходы бюджета Союзного государства, обеспечивающие инновационную и инвестиционную деятельность в соответствии с утвержденными программами и проектами Союзного государства, расходы на проведение капитального (восстановительного) ремонта и иные расходы, при осуществлении которых создается или увеличивается стоимость имущества, находящегося в собственности Союзного государства, а также другие расходы бюджета Союзного государства, включенные в капитальные расходы в соответствии с экономической классификацией расходов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23. Текущие расходы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Текущие расходы - расходы бюджета Союзного государства, обеспечивающие текущее функционирование органов, государственных учреждений (бюджетных организаций) Союзного государства, а также другие расходы бюджета Союзного государства, не включенные в капитальные расходы в соответствии с бюджетной классификацией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24. Формы расходов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Расходы бюджета Союзного государства осуществляются в следующих формах:</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бюджетные ассигнования на содержание органов Союзного государства, а также государственных учреждений (бюджетных организаций)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средства на оплату товаров, работ и услуг, выполняемых физическими и юридическими лицами по контрактам (договорам), заключенным для реализации программ, проектов и мероприятий Союзного государства, финансовое обеспечение которых осуществляется за счет средств бюджета Союзного государства на очередной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средства для возмещения части расходов по уплате процентов по привлеченным кредитам, полученным в российских и белорусских кредитных организациях в рамках финансирования программ Союзного государства (субсидии).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25. Расходы органов (их аппаратов), государственных</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lastRenderedPageBreak/>
        <w:t>учреждений (бюджетных организаций)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Средства бюджета Союзного государства, направляемые на осуществление органами (их аппаратами) и государственными учреждениями (бюджетными организациями) Союзного государства своих функций, расходуются исключительно на: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оплату труда в соответствии с заключенными трудовыми договорами (контрактами) и нормативными правовыми актами Союзного государства, регулирующими размер заработной платы соответствующих категорий работников;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перечисление страховых взносов в государственные внебюджетные фонды государств-участников;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командировочные и иные компенсационные выплаты работникам в соответствии с законодательством государства пребывания органов (их аппаратов), государственного учреждения (бюджетной организации)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оплату товаров, работ и услуг по заключенным контрактам (договорам);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оплату товаров, работ и услуг в соответствии с утвержденными сметами без заключения контрактов (договоров).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Осуществление расходов средств бюджета Союзного государства на иные цели не допускается.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26. Финансовое обеспечение расходов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 при выполнении условий</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Декрете о бюджете Союзного государства могут устанавливаться условия предоставления средств из бюджета Союзного государства, в соответствии с которыми предоставление таких средств осуществляется в порядке, установленном Советом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 утверждения указанного порядка доведение соответствующих объемов финансирования до главных распорядителей, распорядителей и получателей средств бюджета Союзного государства не допускается.</w:t>
      </w:r>
    </w:p>
    <w:p w:rsidR="00A9083C" w:rsidRPr="00A9083C" w:rsidRDefault="00A9083C">
      <w:pPr>
        <w:pStyle w:val="ConsPlusNormal"/>
        <w:jc w:val="center"/>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27. Бюджетные инвестиции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Бюджетные инвестиции осуществляются в форме капитальных вложений, направляемых на создание или на увеличение стоимости имущества, находящегося в собственности Союзного государства, при условии их включения в программу или проект Союзного государства, утвержденные в установленном порядке.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28. Финансовое обеспечение расходов на осуществление</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мероприятий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Финансовое обеспечение расходов на осуществление мероприятий Союзного государства, предусмотренных в бюджете Союзного государства, осуществляется в соответствии с положениями Декрета о бюджете Союзного государства и </w:t>
      </w:r>
      <w:r w:rsidRPr="00A9083C">
        <w:rPr>
          <w:rFonts w:ascii="Arial" w:hAnsi="Arial" w:cs="Arial"/>
          <w:sz w:val="24"/>
          <w:szCs w:val="24"/>
        </w:rPr>
        <w:lastRenderedPageBreak/>
        <w:t>настоящего Порядка на основании сметы расходов на проведение мероприятия, утвержденной государственными заказчиками мероприятия по согласованию с финансовым органом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Финансовое обеспечение расходов на проведение мероприятий, не предусмотренных в бюджете Союзного государства, осуществляется на основании решений Совета Министров Союзного государства по согласованию с Парламентским Собранием на основе смет расходов, утвержденных государственными заказчиками мероприятий по каждому из них, по согласованию с финансовым органом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Общие требования к порядку составления, ведения смет расходов на проведение мероприятий Союзного государства и представления отчетности по их выполнению утверждаются Советом Министров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1" w:name="P231"/>
      <w:bookmarkEnd w:id="1"/>
      <w:r w:rsidRPr="00A9083C">
        <w:rPr>
          <w:rFonts w:ascii="Arial" w:hAnsi="Arial" w:cs="Arial"/>
          <w:sz w:val="24"/>
          <w:szCs w:val="24"/>
        </w:rPr>
        <w:t>29. Резервный фонд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Порядок формирования и расходования средств Резервного фонда Союзного государства (далее - Резервный фонд) устанавливается Советом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Размер Резервного фонда определяется бюджетом Союзного государства на очередной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Средства на создание Резервного фонда предусматриваются в случае необходимости в расходной части бюджета Союзного государства и расходуются на финансовое обеспечение непредвиденных расходов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2" w:name="P237"/>
      <w:bookmarkEnd w:id="2"/>
      <w:r w:rsidRPr="00A9083C">
        <w:rPr>
          <w:rFonts w:ascii="Arial" w:hAnsi="Arial" w:cs="Arial"/>
          <w:sz w:val="24"/>
          <w:szCs w:val="24"/>
        </w:rPr>
        <w:t>30. Осуществление расходов, не предусмотренных</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бюджетом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 принятии нормативного правового акта Союзного государства, предусматривающего увеличение финансового обеспечения по существующим видам расходов или введение новых видов расходов бюджета Союзного государства, которые не предусмотрены бюджетом Союзного государства на текущий финансовый год, указанный акт должен содержать нормы, определяющие источники и порядок финансового обеспечения этих видов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Финансовое обеспечение новых видов расходов бюджета Союзного государства или увеличение финансового обеспечения существующих видов расходов бюджета Союзного государства могут осуществляться только при условии внесения соответствующих изменений в бюджет Союзного государства и при наличии соответствующих источников дополнительных поступлений в бюджет и (или) при сокращении бюджетных ассигнований по отдельным видам расходов.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случае, если законодательные или иные нормативные правовые акты устанавливают бюджетные обязательства, не предусмотренные в бюджете Союзного государства, применяется Декрет о бюджете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31. Использование доходов, фактически полученных</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при исполнении бюджета Союзного государства сверх</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утвержденных бюджетом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lastRenderedPageBreak/>
        <w:t>Доходы, фактически полученные при исполнении бюджета Союзного государства сверх утвержденных бюджетом Союзного государства, направляются Советом Министров Союзного государства по согласованию с Парламентским Собранием на финансовое обеспечение программ, проектов и мероприятий Союзного государства, решение о реализации которых принято в установленном порядке.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Предложения об использовании указанных доходов вносятся Советом Министров Союзного государства в Парламентское Собрание после завершения квартала, в котором указанное превышение было фактически получено.</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Если Парламентское Собрание в течение месяца не принимает положительного решения по внесенным Советом Министров Союзного государства предложениям об использовании указанных доходов, Совет Министров Союзного государства имеет право внести иные предложения об использовании данных доходов или внести этот вопрос на рассмотрение согласительной комиссии в порядке, определенном </w:t>
      </w:r>
      <w:hyperlink w:anchor="P509" w:history="1">
        <w:r w:rsidRPr="00A9083C">
          <w:rPr>
            <w:rFonts w:ascii="Arial" w:hAnsi="Arial" w:cs="Arial"/>
            <w:color w:val="0000FF"/>
            <w:sz w:val="24"/>
            <w:szCs w:val="24"/>
          </w:rPr>
          <w:t>статьями 63</w:t>
        </w:r>
      </w:hyperlink>
      <w:r w:rsidRPr="00A9083C">
        <w:rPr>
          <w:rFonts w:ascii="Arial" w:hAnsi="Arial" w:cs="Arial"/>
          <w:sz w:val="24"/>
          <w:szCs w:val="24"/>
        </w:rPr>
        <w:t xml:space="preserve"> и </w:t>
      </w:r>
      <w:hyperlink w:anchor="P529" w:history="1">
        <w:r w:rsidRPr="00A9083C">
          <w:rPr>
            <w:rFonts w:ascii="Arial" w:hAnsi="Arial" w:cs="Arial"/>
            <w:color w:val="0000FF"/>
            <w:sz w:val="24"/>
            <w:szCs w:val="24"/>
          </w:rPr>
          <w:t>65</w:t>
        </w:r>
      </w:hyperlink>
      <w:r w:rsidRPr="00A9083C">
        <w:rPr>
          <w:rFonts w:ascii="Arial" w:hAnsi="Arial" w:cs="Arial"/>
          <w:sz w:val="24"/>
          <w:szCs w:val="24"/>
        </w:rPr>
        <w:t xml:space="preserve"> настоящего Порядка.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IV. УЧАСТНИКИ БЮДЖЕТНОГО ПРОЦЕССА В СОЮЗНОМ ГОСУДАРСТВЕ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32. Система органов, обладающих бюджетными полномочиями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систему органов, обладающих бюджетными полномочиями, входят Высший Государственный Совет Союзного государства, Парламентское Собрание Союза Беларуси и России, Совет Министров Союзного государства, финансовые органы Союзного государства и государств-участников, Центральный банк Российской Федерации, Национальный банк Республики Беларусь, Счетная палата Союзного государства. Каждый орган имеет собственные задачи и действует в пределах закрепленных за ним полномочий.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 создания Счетной палаты Союзного государства ее функции исполняют Счетная палата Российской Федерации и Комитет государственного контроля Республики Беларусь.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33. Участники бюджетного процесса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Участниками бюджетного процесса являются: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Высший Государственный Совет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Парламентское Собрание Союза Беларуси и России;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Совет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Центральный банк Российской Федерации и Национальный банк Республики Беларусь;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Счетная палата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главные распорядители и распорядители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lastRenderedPageBreak/>
        <w:t>получатели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иные органы исполнительной власти Российской Федерации и органы управления Республики Беларусь, на которые могут быть возложены отдельные бюджетные полномочия в соответствии с настоящим Порядком, нормативными правовыми актами Союзного государства и законодательством государств-участников.</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34. Бюджетные полномочия Высшего Государственного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Совета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Высший Государственный Совет Союзного государства утверждает бюджет Союзного государства и годовые отчеты о его исполнении.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35. Бюджетные полномочия Парламентского Собрания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Парламентское Собрание принимает бюджет Союзного государства, осуществляет предварительный, текущий и последующий контроль за исполнением бюджета Союзного государства, заслушивает отчет за первое полугодие текущего года (далее - полугодовой отчет) и годовой отчет об исполнении бюджета Союзного государства, осуществляет другие полномочия в соответствии с нормативными правовыми актами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Парламентское Собрание не имеет права создавать свои резервные фонды.</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36. Бюджетные полномочия Совета Министров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Совет Министров Союзного государства обеспечивает разработку проекта бюджета Союзного государства, вносит его с необходимыми документами и материалами в Парламентское Собрание, обеспечивает в соответствии с настоящим Порядком и иными нормативными правовыми актами Союзного государства исполнение бюджета Союзного государства, контроль за исполнением бюджета Союзного государства, утверждает нормативные акты по исполнению бюджета Союзного государства, по вопросам бюджетного учета и бюджетной отчетности Союзного государства, а также по созданию Резервного фонда Союзного государства, представляет Парламентскому Собранию полугодовой и годовой отчеты об исполнении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37. Бюджетные полномочия финансового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органа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организует составление и составляет проект бюджета Союзного государства, представляет его в Совет Министров Союзного государства, организует исполнение бюджета Союзного государства, осуществляет контроль на всех стадиях исполнения бюджета Союзного государства, готовит отчеты о его исполнении и ежеквартально информирует Парламентское Собрание о ходе исполнения бюджета.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определяет:</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порядок составления и ведения сводной бюджетной росписи;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lastRenderedPageBreak/>
        <w:t>порядок составления и ведения реестра распорядителей и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порядок применения бюджетной классификации;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порядок открытия и ведения лицевых счетов по учету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порядок санкционирования расходов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составляет и ведет сводную бюджетную роспись бюджета Союзного государства и реестр распорядителей и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доводит утвержденные руководителем финансового органа объемы финансирования до органов казначейств государств-участников;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устанавливает методологию ведения бюджетного учета и составления бюджетной отчетности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составляет отчет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применяет меры принуждения за неисполнение настоящего Порядка и иных регулирующих бюджетный процесс Союзного государства нормативных правовых актов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может быть уполномочен Советом Министров Союзного государства представлять сторону Союзного государства в судебных инстанциях.</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38. Бюджетные полномочия руководителя</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финансового органа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Руководитель финансового органа Союзного государства (до создания финансового органа Союзного государства - Государственный секретарь Союзного государства) имеет исключительное право в пределах бюджетных ассигнований на текущий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утверждать сводную бюджетную роспись;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вносить изменения в сводную бюджетную роспись;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утверждать реестр распорядителей и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утверждать объемы финансирования для главных распорядителей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вносить изменения в объемы финансирования для главных распорядителей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принимать решения о применении мер принуждения.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lastRenderedPageBreak/>
        <w:t>39. Бюджетные полномочия Центрального банка Российской</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Федерации и Национального банка Республики Беларусь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Центральный банк Российской Федерации и Национальный банк Республики Беларусь совместно с Советом Министров Союзного государства разрабатывают и представляют на рассмотрение Парламентского Собрания основные согласованные показатели денежно-кредитной политики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Центральный банк Российской Федерации и Национальный банк Республики Беларусь обслуживают счета по учету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Центральный банк Российской Федерации и Национальный банк Республики Беларусь осуществляют функции генерального агента по государственным ценным бумагам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40. Счетная палата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Счетная палата Союзного государства осуществляет контроль за исполнением бюджета Союзного государства, реализацией программ, проектов и мероприятий Союзного государства, а также за эффективным использованием средств бюджета и имущества Союзного государства. Проводит экспертизы проекта бюджета нормативных правовых актов Союзного государства по вопросам регулирования бюджетного процесса в Союзном государстве, порядка разработки и реализации программ и проектов Союзного государства, управления и распоряжения собственностью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Полномочия Счетной палаты Союзного государства регулируются </w:t>
      </w:r>
      <w:hyperlink r:id="rId12" w:history="1">
        <w:r w:rsidRPr="00A9083C">
          <w:rPr>
            <w:rFonts w:ascii="Arial" w:hAnsi="Arial" w:cs="Arial"/>
            <w:color w:val="0000FF"/>
            <w:sz w:val="24"/>
            <w:szCs w:val="24"/>
          </w:rPr>
          <w:t>статьей 56</w:t>
        </w:r>
      </w:hyperlink>
      <w:r w:rsidRPr="00A9083C">
        <w:rPr>
          <w:rFonts w:ascii="Arial" w:hAnsi="Arial" w:cs="Arial"/>
          <w:sz w:val="24"/>
          <w:szCs w:val="24"/>
        </w:rPr>
        <w:t xml:space="preserve"> Договора и соглашением о взаимодействии между финансовым органом Союзного государства и Счетной палатой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 создания Счетной палаты Союзного государства ее функции осуществляют Счетная палата Российской Федерации и Комитет государственного контроля Республики Беларусь в соответствии с законодательством государств-участников, настоящим Порядком и нормативными правовыми актами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41. Главный распорядитель средств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Главный распорядитель средств бюджета Союзного государства вносит в финансовый орган Союзного государства предложения по формированию и изменению сводной бюджетной росписи, предложения по формированию реестра распорядителей и получателей средств бюджета Союзного государства, а также предложения по формированию и изменению объемов финансирования.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Главный распорядитель средств бюджета Союзного государства утверждает сметы расходов (доходов и расходов) распорядителей,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Главный распорядитель средств бюджета Союзного государства осуществляет контроль за целевым использованием средств бюджета Союзного государства распорядителями и получателями средств бюджета Союзного государства, включенными в реестр распорядителей и получателей средств бюджета Союзного государства, представлением отчетности об использовании </w:t>
      </w:r>
      <w:r w:rsidRPr="00A9083C">
        <w:rPr>
          <w:rFonts w:ascii="Arial" w:hAnsi="Arial" w:cs="Arial"/>
          <w:sz w:val="24"/>
          <w:szCs w:val="24"/>
        </w:rPr>
        <w:lastRenderedPageBreak/>
        <w:t>средств бюджета Союзного государства, выполнением программ, проектов и мероприятий.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Главный распорядитель средств бюджета Союзного государства формирует и представляет в финансовый орган Союзного государства сводный отчет об исполнении бюджета Союзного государства в части выделенных ему 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42. Распорядитель 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Распорядитель средств бюджета Союзного государства распределяет объемы финансирования по получателям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Распорядитель средств бюджета Союзного государства утверждает сметы расходов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Распорядитель средств бюджета Союзного государства осуществляет контроль за целевым использованием средств бюджета Союзного государства получателями средств бюджета Союзного государства, включенными в реестр распорядителей и получателей средств бюджета Союзного государства, формированием отчетности об использовании средств бюджета Союзного государства, выполнением программ, проектов и мероприятий в пределах выделенных ему бюджетных ассигнований.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Распорядитель средств бюджета Союзного государства представляет главному распорядителю средств бюджета Союзного государства отчет об исполнении бюджета Союзного государства в части выделенных ему бюджетных ассигнований.</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43. Обязанности главного распорядителя и распорядителя</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Главный распорядитель и распорядитель средств бюджета Союзного государства обязаны:</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результативно, адресно и по целевому назначению использовать выделенные в их распоряжение средства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установленном порядке представлять бюджетную отчетность и другую информацию, связанную с исполнением бюджета Союзного государства, контролировать ее достоверность и своевременность представления;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своевременно доводить объемы финансирования до распорядителей и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утверждать сметы расходов (доходов и расходов) и доводить их до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эффективно использовать средства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использовать средства бюджета Союзного государства в соответствии с требованиями настоящего Порядка и иными нормативными правовыми актами Союзного государства.</w:t>
      </w:r>
    </w:p>
    <w:p w:rsidR="00A9083C" w:rsidRPr="00A9083C" w:rsidRDefault="00A9083C">
      <w:pPr>
        <w:pStyle w:val="ConsPlusNormal"/>
        <w:jc w:val="center"/>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44. Права и обязанности получателей средств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Получатели средств бюджета Союзного государства имеют право на: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своевременное получение и использование средств бюджета Союзного государства в соответствии с утвержденной сводной бюджетной росписью;</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своевременное получение информации о бюджетных ассигнованиях и уведомлений о доведенных им объемов финансирования;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принятие денежных обязательств в пределах доведенных до них объемов финансирования.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Получатели средств бюджета Союзного государства обязаны:</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своевременно представлять распорядителю документы (договоры, сметы расходов и расчеты к ним, иные документы), подтверждающие право на получение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эффективно использовать средства бюджета Союзного государства в соответствии с их целевым назначением;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обеспечивать ведение бюджетного учета операций по исполнению бюджета Союзного государства в соответствии с нормативными документами финансового органа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своевременно формировать и представлять бюджетную отчетность об исполнении бюджета Союзного государства в соответствии с нормативными документами финансового органа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45. Обязанности финансового органа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обязан осуществлять бюджетные полномочия, определенные настоящим Порядком.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Руководитель финансового органа Союзного государства несет персональную ответственность за осуществление полномочий, установленных настоящим Порядком.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V. РАЗРАБОТКА ПРОЕКТА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46. Общие положения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Составлению проекта бюджета Союзного государства предшествуют разработка экономическими министерствами государств-участников прогнозов дальнейшего развития интеграции в рамках Союзного государства, осуществление скоординированных действий по совместному решению отдельных социально-экономических проблем, представляющих взаимный интерес органов исполнительной власти Российской Федерации и органов управления Республики Беларусь и субъектов хозяйствования (экономических субъектов) Республики Беларусь и Российской Федерации.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lastRenderedPageBreak/>
        <w:t>47. Органы, осуществляющие составление проекта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Составление проекта бюджета Союзного государства - исключительная прерогатива Совета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Непосредственное составление проекта бюджета Союзного государства осуществляет финансовый орган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48. Порядок включения в проект бюджета Союзного государства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программ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проект бюджета Союзного государства на очередной финансовый год включаются утвержденные в установленном порядке программы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Требования, предъявляемые к программам Союзного государства, предлагаемым к разработке, утверждению и финансовому обеспечению за счет средств бюджета Союзного государства, определяются </w:t>
      </w:r>
      <w:hyperlink r:id="rId13" w:history="1">
        <w:r w:rsidRPr="00A9083C">
          <w:rPr>
            <w:rFonts w:ascii="Arial" w:hAnsi="Arial" w:cs="Arial"/>
            <w:color w:val="0000FF"/>
            <w:sz w:val="24"/>
            <w:szCs w:val="24"/>
          </w:rPr>
          <w:t>Порядком</w:t>
        </w:r>
      </w:hyperlink>
      <w:r w:rsidRPr="00A9083C">
        <w:rPr>
          <w:rFonts w:ascii="Arial" w:hAnsi="Arial" w:cs="Arial"/>
          <w:sz w:val="24"/>
          <w:szCs w:val="24"/>
        </w:rPr>
        <w:t xml:space="preserve"> разработки и реализации программ Союзного государства, утвержденным Советом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Формирование перечня программ Союзного государства осуществляется финансовым органом Союзного государства на основании решений Совета Министров Союзного государства по их реализации.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49. Порядок включения в проект бюджета Союзного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государства проектов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проект бюджета Союзного государства на очередной финансовый год включаются утвержденные в установленном порядке проекты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Требования, предъявляемые к проектам Союзного государства, предлагаемым к разработке, утверждению и финансовому обеспечению за счет средств бюджета Союзного государства, определяются порядком их подготовки и реализации, утвержденным Советом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Формирование перечня проектов Союзного государства осуществляется финансовым органом Союзного государства на основании решений Совета Министров Союзного государства по их реализации.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50. Порядок включения в проект бюджета Союзного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государства мероприятий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Проведение мероприятий Союзного государства обусловлено значимостью привлечения к участию в процессе строительства Союзного государства широких слоев общественности России и Беларуси, усиления взаимодействия России и Беларуси в общественно-политической, социальной и культурной сферах.</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Предложения о проведении мероприятий вносятся заинтересованными органами исполнительной власти Российской Федерации и органами управления Республики Беларусь, Постоянным Комитетом Союзного государства, Парламентским Собранием в финансовый орган Союзного государства не </w:t>
      </w:r>
      <w:r w:rsidRPr="00A9083C">
        <w:rPr>
          <w:rFonts w:ascii="Arial" w:hAnsi="Arial" w:cs="Arial"/>
          <w:sz w:val="24"/>
          <w:szCs w:val="24"/>
        </w:rPr>
        <w:lastRenderedPageBreak/>
        <w:t>позднее чем за шесть месяцев до начала очередного финансового года.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Предложения должны содержать документы, обосновывающие необходимость проведения мероприятия Союзного государства, его описание, цели и задачи, сроки и место проведения, количество участников, проект программы мероприятия, оценку объема его финансирования из бюджета Союзного государства, включая долевое участие в его финансовом обеспечении государств-участников, использование других источников финансового обеспечения, проект сметы расходов, обосновывающие материалы по статьям сметы и должны быть согласованы с заинтересованными министерствами и ведомствами государств-участников.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К предложениям должны быть приложены отчеты о фактическом исполнении сметы расходов, если аналогичное мероприятие проводилось в предыдущие годы.</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в месячный срок рассматривает представленные материалы и на их основе формирует перечень проводимых мероприятий и определяет предельные объемы их финансирования.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51. Состав показателей, представляемых для рассмотрения</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и утверждения в проекте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проекте бюджета Союзного государства должны содержаться основные характеристики бюджета Союзного государства, к которым относятся объем доходов, объем расходов и профицит бюджета Союзного государства, а также: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прогнозируемые доходы бюджета Союзного государства по группам, подгруппам и статьям классификации доходов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распределение бюджетных ассигнований по разделам, подразделам, целевым статьям и видам расходов функциональной классификации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распределение бюджетных ассигнований по главным распорядителям, распорядителям средств бюджета Союзного государства в соответствии с ведомственной структурой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перечни программ, проектов и мероприятий Союзного государства, принятых к финансовому обеспечению из бюджета Союзного государства на очередной финансовый год, с распределением бюджетных ассигнований по государственным заказчикам.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52. Порядок составления проекта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Составление проекта бюджета Союзного государства начинается не позднее чем за шесть месяцев до начала очередного финансового года.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Для разработки проекта бюджета на очередной финансовый год государственные заказчики-координаторы программ и проектов Союзного государства, а также органы Союзного государства и органы исполнительной власти Российской Федерации и органы управления Республики Беларусь, инициирующие проведение мероприятий Союзного государства, направляют в финансовый орган Союзного государства в устанавливаемые им сроки </w:t>
      </w:r>
      <w:r w:rsidRPr="00A9083C">
        <w:rPr>
          <w:rFonts w:ascii="Arial" w:hAnsi="Arial" w:cs="Arial"/>
          <w:sz w:val="24"/>
          <w:szCs w:val="24"/>
        </w:rPr>
        <w:lastRenderedPageBreak/>
        <w:t>бюджетные заявки с обоснованиями объемов финансового обеспечения программ, проектов и мероприятий из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бюджетных заявках по программам и проектам, принимаемым к реализации начиная с очередного финансового года, объемы их финансового обеспечения определяются на основании решений Совета Министров Союзного государства, принятых об их утверждении, и предлагаемых к заключению договоров и соглашений по реализации принятых решений.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Для обоснования объемов финансового обеспечения действующих программ и проектов Союзного государства бюджетные заявки должны содержать информацию о выполнении программных мероприятий (работ) и об объемах их финансирования за отчетный период, о перечне мероприятий (работ) и об объемах их финансового обеспечения в очередном финансовом году на основании утвержденных программ и проектов с учетом заключенных (подлежащих заключению) договоров и соглашений по их реализации (государственных контрактов).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Органы и государственные учреждения (бюджетные организации) Союзного государства представляют в финансовый орган Союзного государства бюджетные заявки (проекты смет доходов и расходов (или смет расходов) с расчетами и обоснованиями объемов финансового обеспечения расходов на их содержание в разрезе статей экономической классификации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Рассмотренные финансовым органом Союзного государства бюджетные заявки с предложениями по объемам финансирования и перечню принимаемых к финансовому обеспечению за счет средств бюджета Союзного государства в очередном финансовом году программ, проектов, мероприятий, а также расходов на содержание органов и государственных учреждений (бюджетных организаций) Союзного государства с приложением необходимых обосновывающих материалов направляются: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 программам, проектам и мероприятиям Союзного государства в экономические и финансовые органы государств-участников;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 содержанию органов и государственных учреждений (бюджетных организаций) Союзного государства в финансовые органы государств-участников.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Исходя из бюджетных заявок по финансовому обеспечению расходов на реализацию программ, проектов, мероприятий Союзного государства и содержанию органов и государственных учреждений (бюджетных организаций) Союзного государства, финансовый орган Союзного государства по согласованию с экономическими и финансовыми органами государств-участников вносит предложения в Совет Министров Союзного государства об объемах их финансового обеспечения в составе бюджета Союзного государства на очередной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формирует проект Декрета о бюджете Союзного государства и направляет его в установленном порядке в Совет Министров Союзного государства для одобрения и внесения в Парламентское Собрание.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VI. РАССМОТРЕНИЕ И УТВЕРЖДЕНИЕ БЮДЖЕТА СОЮЗНОГО ГОСУДАРСТВА</w:t>
      </w:r>
    </w:p>
    <w:p w:rsidR="00A9083C" w:rsidRPr="00A9083C" w:rsidRDefault="00A9083C">
      <w:pPr>
        <w:pStyle w:val="ConsPlusNormal"/>
        <w:jc w:val="center"/>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53. Основы рассмотрения и утверждения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Проект бюджета Союзного государства в форме Декрета Высшего Государственного Совета Союзного государства о бюджете (далее - проект бюджета Союзного государства) вносится в Парламентское Собрание Советом Министров Союзного государства в сроки, определенные настоящим Порядком.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54. Внесение проекта бюджета Союзного государства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в Парламентское Собрание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Проект бюджета Союзного государства не позднее 1 ноября вносится в Парламентское Собрание Советом Министров Союзного государства в течение 15 дней после одобрения проекта бюджета Союзного государства на очередной финансовый год Советом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Одновременно с проектом бюджета представляются: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основные приоритеты бюджетно-финансовой политики Союзного государства на очередной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оценка ожидаемого исполнения бюджета Союзного государства за текущий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пояснительная записка;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справочная информация о программах, проектах и мероприятиях Союзного государства, финансовое обеспечение которых предусмотрено в проекте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перечень программ, проектов и ежегодно проводимых мероприятий Союзного государства, подлежащих финансированию в очередном финансовом году до вступления Декрета о бюджете Союзного государства в силу, и финансовое обеспечение которых предусмотрено в проекте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3" w:name="P448"/>
      <w:bookmarkEnd w:id="3"/>
      <w:r w:rsidRPr="00A9083C">
        <w:rPr>
          <w:rFonts w:ascii="Arial" w:hAnsi="Arial" w:cs="Arial"/>
          <w:sz w:val="24"/>
          <w:szCs w:val="24"/>
        </w:rPr>
        <w:t>55. Порядок рассмотрения проекта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Парламентское Собрание рассматривает проект бюджета Союзного государства на очередной финансовый год в двух чтениях в срок до 30 дней со дня его внесения в Парламентское Собрание Советом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Парламентское Собрание направляет на рассмотрение проект бюджета Союзного государства в Счетную палату Союзного государства после его внесения в Парламентское Собрание в течение трех рабочих дней. Счетная палата Союзного государства готовит заключение по проекту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56. Порядок подготовки к рассмотрению проекта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 Парламентским Собранием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После получения проекта бюджета Союзного государства, комиссии </w:t>
      </w:r>
      <w:r w:rsidRPr="00A9083C">
        <w:rPr>
          <w:rFonts w:ascii="Arial" w:hAnsi="Arial" w:cs="Arial"/>
          <w:sz w:val="24"/>
          <w:szCs w:val="24"/>
        </w:rPr>
        <w:lastRenderedPageBreak/>
        <w:t>Парламентского Собрания в течение 10 дней готовят и направляют в Комиссию Парламентского Собрания по бюджету и финансам предложения о принятии бюджета Союзного государства в целом, о принятии проекта бюджета Союзного государства в первом чтении либо об отклонении проекта бюджета Союзного государства, а также замечания и предложения по изменению и дополнению статей бюджета Союзного государства, касающихся их профиля.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На основании замечаний и предложений комиссий Парламентского Собрания Комиссия Парламентского Собрания по бюджету и финансам в течение пяти дней, но не позднее 15 дней со дня внесения проекта бюджета, готовит заключение по проекту бюджета Союзного государства и проект постановления Парламентского Собрания, которые направляются в Совет Парламентского Собрания и комиссии Парламентского Собрания.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заключении Комиссии Парламентского Собрания по бюджету и финансам должна содержаться рекомендация Парламентскому Собранию о принятии одного из следующих решений: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принять проект бюджета Союзного государства в первом чтении;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принять бюджет Союзного государства в целом;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отклонить проект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57. Предмет первого чтения проекта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 рассмотрении Парламентским Собранием проекта бюджета Союзного государства на очередной финансовый год в первом чтении обсуждаются его основные характеристики, к которым относятся: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доходы бюджета Союзного государства по группам, подгруппам и статьям классификации доходов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общий объем расходов бюджета Союзного государства на очередной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профицит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58. Рассмотрение в первом чтении проекта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 на очередной финансовый год</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Парламентским Собранием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 рассмотрении в первом чтении проекта бюджета Союзного государства на очередной финансовый год Парламентское Собрание заслушивает доклад Совета Министров Союзного государства, доклад Счетной палаты Союзного государства, а также содоклад Комиссии Парламентского Собрания по бюджету и финансам и принимает решение о принятии в первом чтении или об отклонении указанного проекта бюджета. В случае принятия Парламентским Собранием указанного проекта бюджета в первом чтении принимается постановление Парламентского Собрания о принятии в первом чтении проекта бюджета Союзного государства на очередной финансовый год и о согласовании основных характеристик бюджета Союзного государства на очередной финансовый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lastRenderedPageBreak/>
        <w:t>Если в процессе подготовки к рассмотрению проекта бюджета Союзного государства комиссиями Парламентского Собрания не было высказано замечаний и предложений, требующих внесения поправок в проект бюджета Союзного государства, то может быть поставлен на голосование вопрос о принятии проекта бюджета в целом.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случае положительного исхода голосования проект бюджета Союзного государства считается принятым во втором чтении.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Если проект бюджета Союзного государства принят в первом чтении, но в процессе подготовки к рассмотрению проекта бюджета Союзного государства комиссиями Парламентского Собрания были высказаны замечания и предложения, требующие внесения поправок в проект бюджета Союзного государства, или при отрицательном исходе голосования при постановке на голосование вопроса о его принятии в целом, осуществляется подготовка рассмотрения проекта бюджета во втором чтении и устанавливается срок для внесения поправок в Комиссию Парламентского Собрания по бюджету и финансам.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59. Отклонение в первом чтении проекта бюджета Союзного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государства на очередной финансовый год</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случае отклонения в первом чтении проекта бюджета Союзного государства на очередной финансовый год Парламентское Собрание может:</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передать указанный проект бюджета в согласительную комиссию, состоящую из представителей Парламентского Собрания, представителей органов исполнительной власти Российской Федерации и органов управления Республики Беларусь и исполнительных органов Союзного государства, для разработки в установленные сроки согласованного варианта проекта бюджета Союзного государства на очередной финансовый год в соответствии с замечаниями и предложениями комиссий Парламентского Собрания и заключением Комиссии Парламентского Собрания по бюджету и финансам;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вернуть указанный проект бюджета в Совет Министров Союзного государства на доработку.</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4" w:name="P488"/>
      <w:bookmarkEnd w:id="4"/>
      <w:r w:rsidRPr="00A9083C">
        <w:rPr>
          <w:rFonts w:ascii="Arial" w:hAnsi="Arial" w:cs="Arial"/>
          <w:sz w:val="24"/>
          <w:szCs w:val="24"/>
        </w:rPr>
        <w:t>60. Порядок формирования согласительной комиссии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Согласительная комиссия формируется из представителей Парламентского Собрания (одна сторона комиссии) и представителей органов исполнительной власти Российской Федерации и органов управления Республики Беларусь и исполнительных органов Союзного государства (другая сторона комиссии).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Состав и председатель стороны согласительной комиссии, формируемой из представителей Парламентского Собрания, определяется постановлением Парламентского Собрания.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Состав и председатель стороны согласительной комиссии от органов исполнительной власти Российской Федерации и органов управления Республики Беларусь и исполнительных органов Союзного государства формируются Государственным секретарем Союзного государства на основании предоставленных ему полномочий Председателем Совета Министров Союзного государства. Данная сторона согласительной комиссии формируется по принципу </w:t>
      </w:r>
      <w:r w:rsidRPr="00A9083C">
        <w:rPr>
          <w:rFonts w:ascii="Arial" w:hAnsi="Arial" w:cs="Arial"/>
          <w:sz w:val="24"/>
          <w:szCs w:val="24"/>
        </w:rPr>
        <w:lastRenderedPageBreak/>
        <w:t>- председатель стороны комиссии плюс по два представителя от каждого экономического и финансового органа государств-участников и от финансового органа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61. Порядок работы согласительной комиссии в случае</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отклонения Парламентским Собранием в первом чтении проекта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 на очередной финансовый год</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случае отклонения в первом чтении проекта бюджета Союзного государства на очередной финансовый год и передачи его в согласительную комиссию указанная комиссия в течение 10 дней разрабатывает согласованный вариант проекта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Решение согласительной комиссии принимается раздельным голосованием членов согласительной комиссии от Парламентского Собрания (одна сторона комиссии) и от органов исполнительной власти Российской Федерации и органов управления Республики Беларусь и исполнительных органов Союзного государства (другая сторона комиссии).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Решение, против которого возражает хотя бы одна сторона, считается несогласованным.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Решение согласительной комиссии оформляется протоколом, который подписывается одним из представителей каждой из сторон согласительной комиссии.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 окончании работы согласительная комиссия вносит согласованный вариант проекта бюджета Союзного государства вместе с протоколом согласительной комиссии в Парламентское Собрание.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62. Возвращение проекта бюджета Союзного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государства в Совет Министров Союзного государства в случае</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его отклонения в первом чтении Парламентским Собранием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случае отклонения Парламентским Собранием в первом чтении проекта бюджета Союзного государства на очередной финансовый год и возвращения его на доработку в Совет Министров Союзного государства Совет Министров Союзного государства в течение 20 рабочих дней дорабатывает указанный проект бюджета с учетом предложений и рекомендаций, изложенных в заключении Комиссии Парламентского Собрания по бюджету и финансам, и вносит доработанный проект бюджета на повторное рассмотрение Парламентского Собрания.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5" w:name="P509"/>
      <w:bookmarkEnd w:id="5"/>
      <w:r w:rsidRPr="00A9083C">
        <w:rPr>
          <w:rFonts w:ascii="Arial" w:hAnsi="Arial" w:cs="Arial"/>
          <w:sz w:val="24"/>
          <w:szCs w:val="24"/>
        </w:rPr>
        <w:t>63. Рассмотрение во втором чтении проекта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 на очередной финансовый год</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При рассмотрении Парламентским Собранием проекта бюджета Союзного государства на очередной финансовый год во втором чтении принимаются расходы бюджета Союзного государства по разделам, подразделам, целевым статьям и видам расходов функциональной классификации расходов и ведомственной классификации расходов Союзного государства в пределах </w:t>
      </w:r>
      <w:r w:rsidRPr="00A9083C">
        <w:rPr>
          <w:rFonts w:ascii="Arial" w:hAnsi="Arial" w:cs="Arial"/>
          <w:sz w:val="24"/>
          <w:szCs w:val="24"/>
        </w:rPr>
        <w:lastRenderedPageBreak/>
        <w:t>общего объема расходов бюджета Союзного государства, принятого в первом чтении.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Парламентское Собрание рассматривает во втором чтении указанный проект бюджета в срок до 14 дней со дня его принятия в первом чтении.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Комиссии Парламентского Собрания направляют в Комиссию Парламентского Собрания по бюджету и финансам поправки по текстовым статьям и по расходам бюджета Союзного государства по разделам функциональной, ведомственной классификаций, перечню целевых статей и видам расходов бюджета Союзного государства в виде текста дополнений или изменений конкретных разделов, подразделов или статей проекта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Поправки рассматриваются согласительной комиссией, сформированной в соответствии с положениями </w:t>
      </w:r>
      <w:hyperlink w:anchor="P488" w:history="1">
        <w:r w:rsidRPr="00A9083C">
          <w:rPr>
            <w:rFonts w:ascii="Arial" w:hAnsi="Arial" w:cs="Arial"/>
            <w:color w:val="0000FF"/>
            <w:sz w:val="24"/>
            <w:szCs w:val="24"/>
          </w:rPr>
          <w:t>статьи 60</w:t>
        </w:r>
      </w:hyperlink>
      <w:r w:rsidRPr="00A9083C">
        <w:rPr>
          <w:rFonts w:ascii="Arial" w:hAnsi="Arial" w:cs="Arial"/>
          <w:sz w:val="24"/>
          <w:szCs w:val="24"/>
        </w:rPr>
        <w:t xml:space="preserve"> настоящего Порядка, и по итогам согласования сводятся Комиссией Парламентского Собрания по бюджету и финансам в таблицы поправок, рекомендуемых к принятию или к отклонению соответственно. Поправки, по которым не выработано согласованное решение, сводятся в отдельную таблицу.</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Решение согласительной комиссии принимается на основе раздельного голосования каждой из сторон.</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Решение одной стороны согласительной комиссии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комиссии. Решение, против которого возражает хотя бы одна сторона, считается несогласованным.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Решение согласительной комиссии оформляется протоколом, которой подписывается председателями сторон согласительной комиссии.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 рассмотрении во втором чтении сначала на голосование ставится таблица поправок, рекомендуемых к принятию, затем таблица поправок, рекомендуемых к отклонению, затем на голосование ставится таблица поправок, по которым не выработано согласованное решение. При этом депутат Парламентского Собрания вправе потребовать отдельного голосования по любой поправке.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После рассмотрения и голосования по таблицам поправок на голосование вносится вопрос о принятии проекта бюджета Союзного государства в целом. Положительный итог голосования означает принятие проекта бюджета Союзного государства на очередной финансовый год во втором чтении соответствующим распределением расходов бюджета Союзного государства на очередной финансовый год по разделам функциональной и ведомственной классификаций расходов бюджета Союзного государства, перечню целевых статей и видам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Если решение о принятии проекта бюджета Союзного государства в целом не принимается, то проект бюджета Союзного государства возвращается в Совет Министров Союзного государства на доработку.</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lastRenderedPageBreak/>
        <w:t>Принятый Парламентским Собранием бюджет Союзного государства на очередной финансовый год с одобренным проектом Декрета Высшего Государственного Совета Союзного государства в течение 10 рабочих дней со дня принятия передается на утверждение Высшего Государственного Совета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64. Рассмотрение проекта бюджета Союзного государства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Высшим Государственным Советом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Высший Государственный Совет Союзного государства в течение 30 дней со дня поступления принятого Парламентским Собранием бюджета Союзного государства принимает Декрет о его утверждении либо возвращает представленный бюджет с указанием причин его отклонения в Совет Министров Союзного государства и Парламентское Собрание. Совет Министров Союзного государства в течение 20 рабочих дней дорабатывает проект бюджета и вносит его на повторное рассмотрение в Парламентское Собрание.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6" w:name="P529"/>
      <w:bookmarkEnd w:id="6"/>
      <w:r w:rsidRPr="00A9083C">
        <w:rPr>
          <w:rFonts w:ascii="Arial" w:hAnsi="Arial" w:cs="Arial"/>
          <w:sz w:val="24"/>
          <w:szCs w:val="24"/>
        </w:rPr>
        <w:t>65. Внесение изменений и дополнений в бюджет</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Совет Министров Союзного государства вправе после утверждения бюджета Союзного государства вносить в Парламентское Собрание предложения о внесении изменений и дополнений в бюджет Союзного государства по всем вопросам, являющимся предметом его регулирования, в том числе в части, изменяющей основные характеристики бюджета Союзного государства и распределение доходов и расходов бюджета Союзного государства по разделам функциональной, ведомственной классификаций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Предложения Совета Министров Союзного государства направляются в Парламентское Собрание в форме проекта Декрета Высшего Государственного Совета Союзного государства с пояснительной запиской о содержании вносимых изменений и дополнений.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Парламентское Собрание вправе вносить в Высший Государственный Совет Союзного государства проект постановления о принятии Декрета о внесении изменений и дополнений в бюджет Союзного государства в части распределения расходов бюджета по разделам функциональной и ведомственной классификаций расходов бюджета Союзного государства в случае выявления нецелевого и неэффективного использования средств бюджета Союзного государства, подтвержденного проверками Счетной палаты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В случае внесения Советом Министров Союзного государства в Парламентское Собрание предложений по изменению основных характеристик бюджета Союзного государства Парламентское Собрание рассматривает данный проект в соответствии со </w:t>
      </w:r>
      <w:hyperlink w:anchor="P448" w:history="1">
        <w:r w:rsidRPr="00A9083C">
          <w:rPr>
            <w:rFonts w:ascii="Arial" w:hAnsi="Arial" w:cs="Arial"/>
            <w:color w:val="0000FF"/>
            <w:sz w:val="24"/>
            <w:szCs w:val="24"/>
          </w:rPr>
          <w:t>статьями 55</w:t>
        </w:r>
      </w:hyperlink>
      <w:r w:rsidRPr="00A9083C">
        <w:rPr>
          <w:rFonts w:ascii="Arial" w:hAnsi="Arial" w:cs="Arial"/>
          <w:sz w:val="24"/>
          <w:szCs w:val="24"/>
        </w:rPr>
        <w:t xml:space="preserve"> - </w:t>
      </w:r>
      <w:hyperlink w:anchor="P509" w:history="1">
        <w:r w:rsidRPr="00A9083C">
          <w:rPr>
            <w:rFonts w:ascii="Arial" w:hAnsi="Arial" w:cs="Arial"/>
            <w:color w:val="0000FF"/>
            <w:sz w:val="24"/>
            <w:szCs w:val="24"/>
          </w:rPr>
          <w:t>63</w:t>
        </w:r>
      </w:hyperlink>
      <w:r w:rsidRPr="00A9083C">
        <w:rPr>
          <w:rFonts w:ascii="Arial" w:hAnsi="Arial" w:cs="Arial"/>
          <w:sz w:val="24"/>
          <w:szCs w:val="24"/>
        </w:rPr>
        <w:t xml:space="preserve"> настоящего Порядка. В остальных случаях предложения об изменениях и дополнениях в бюджет Союзного государства рассматриваются Парламентским Собранием в соответствии со </w:t>
      </w:r>
      <w:hyperlink w:anchor="P509" w:history="1">
        <w:r w:rsidRPr="00A9083C">
          <w:rPr>
            <w:rFonts w:ascii="Arial" w:hAnsi="Arial" w:cs="Arial"/>
            <w:color w:val="0000FF"/>
            <w:sz w:val="24"/>
            <w:szCs w:val="24"/>
          </w:rPr>
          <w:t>статьей 63</w:t>
        </w:r>
      </w:hyperlink>
      <w:r w:rsidRPr="00A9083C">
        <w:rPr>
          <w:rFonts w:ascii="Arial" w:hAnsi="Arial" w:cs="Arial"/>
          <w:sz w:val="24"/>
          <w:szCs w:val="24"/>
        </w:rPr>
        <w:t xml:space="preserve"> настоящего Порядка.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Принятые Парламентским Собранием изменения и дополнения в бюджет Союзного государства на текущий финансовый год с одобренным проектом Декрета Высшего Государственного Совета Союзного государства в течение 10 </w:t>
      </w:r>
      <w:r w:rsidRPr="00A9083C">
        <w:rPr>
          <w:rFonts w:ascii="Arial" w:hAnsi="Arial" w:cs="Arial"/>
          <w:sz w:val="24"/>
          <w:szCs w:val="24"/>
        </w:rPr>
        <w:lastRenderedPageBreak/>
        <w:t>рабочих дней со дня их принятия направляются на утверждение Высшего Государственного Совета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Высший Государственный Совет Союзного государства в течение 30 дней со дня поступления принятых Парламентским Собранием изменений и дополнений в бюджет Союзного государства на текущий финансовый год принимает Декрет об их утверждении либо возвращает представленные изменения и дополнения с указанием причин их отклонения в Совет Министров Союзного государства и Парламентское Собрание. Совет Министров Союзного государства в течение 20 дней дорабатывает проект изменений и дополнений в бюджет Союзного государства на текущий финансовый год и вносит их на повторное рассмотрение в Парламентское Собрание.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VII. ИСПОЛНЕНИЕ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66. Кассовое обслуживание исполнения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Кассовое обслуживание исполнения бюджета Союзного государства осуществляется через территориальные органы Федерального казначейства и органы государственного казначейства Республики Беларусь.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Порядок кассового обслуживания исполнения бюджета Союзного государства через органы Федерального казначейства и органы государственного казначейства Республики Беларусь утверждается Советом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Федеральное казначейство и Главное государственное казначейство Министерства финансов Республики Беларусь для осуществления кассового обслуживания исполнения бюджета Союзного государства открывают в Центральном банке Российской Федерации и Национальном банке Республики Беларусь соответствующие счета по учету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Кассовые выплаты из бюджета Союзного государства осуществляются на основании платежных документов, представленных в территориальные органы Федерального казначейства и органы государственного казначейства Республики Беларусь, в порядке очередности их представления и в пределах фактического наличия остатка средств бюджета Союзного государства на соответствующих счетах по учету средств бюджета Союзного государства, открытых территориальным органам Федерального казначейства и органам государственного казначейства Республики Беларусь.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Все операции по кассовым поступлениям в бюджет Союзного государства и кассовым выплатам из бюджета Союзного государства отражаются территориальными органами Федерального казначейства и органами государственного казначейства Республики Беларусь на лицевых счетах, открытых участникам бюджетного процесса Союзного государства в территориальных органах Федерального казначейства и органах государственного казначейства Республики Беларусь, по кодам бюджетной классификации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67. Сводная бюджетная роспись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Сводная бюджетная роспись составляется финансовым органом Союзного государства по главным распорядителям, распорядителям средств бюджета Союзного государства на основе утвержденного бюджета в соответствии с функциональной, ведомственной и экономической классификациями расходов бюджета Союзного государства с поквартальной разбивкой.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Сводная бюджетная роспись отражает доходы бюджета Союзного государства в разрезе кодов доходов бюджетной классификации Союзного государства на год и поквартальное распределение поступлений безвозмездных перечислений и неналоговых доходов в бюджет Союзного государства в разрезе территорий Российской Федерации и Республики Беларусь.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Сводная бюджетная роспись утверждается руководителем финансового органа Союзного государства в течение 30 дней после вступления в силу Декрета о бюджете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Порядок составления и ведения сводной бюджетной росписи устанавливается финансовым органом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случае принятия Высшим Государственным Советом решений о внесении изменений в Декрет о бюджете Союзного государства, а также в случае принятия Советом Министров Союзного государства решений о внесении изменений в функциональную и ведомственную структуру расходов бюджета Союзного государства в рамках предоставленных ему полномочий Декретом о бюджете Союзного государства на текущий финансовый год после согласования данного решения с Парламентским Собранием руководитель финансового органа вносит соответствующие изменения в сводную бюджетную роспись.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Руководитель финансового органа Союзного государства в ходе исполнения бюджета Союзного государства вправе вносить изменения в сводную бюджетную роспись по представлению главных распорядителей, распорядителей средств бюджета Союзного государства по отдельным статьям экономической классификации на сумму образовавшейся экономии в ходе исполнения бюджета при условии, что вносимые изменения не приведут к образованию кредиторской задолженности и увеличению фонда оплаты труда;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на суммы целевых остатков средств бюджета Союзного государства, направляемых дополнительно к ассигнованиям, предусмотренным в бюджете на текущий финансовый год на финансовое обеспечение программ Союзного государства в соответствии со </w:t>
      </w:r>
      <w:hyperlink w:anchor="P642" w:history="1">
        <w:r w:rsidRPr="00A9083C">
          <w:rPr>
            <w:rFonts w:ascii="Arial" w:hAnsi="Arial" w:cs="Arial"/>
            <w:color w:val="0000FF"/>
            <w:sz w:val="24"/>
            <w:szCs w:val="24"/>
          </w:rPr>
          <w:t>статьей 79</w:t>
        </w:r>
      </w:hyperlink>
      <w:r w:rsidRPr="00A9083C">
        <w:rPr>
          <w:rFonts w:ascii="Arial" w:hAnsi="Arial" w:cs="Arial"/>
          <w:sz w:val="24"/>
          <w:szCs w:val="24"/>
        </w:rPr>
        <w:t xml:space="preserve"> настоящего Порядка.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Сводная бюджетная роспись после утверждения (внесения в нее изменений) передается для использования в работе в Федеральное казначейство и Главное государственное казначейство Министерства финансов Республики Беларусь и направляется для сведения в Парламентское Собрание.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68. Временное управление бюджетом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случае, если Декрет о бюджете Союзного государства не вступил в силу с начала текущего финансового года: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Финансовый орган Союзного государства правомочен осуществлять за счет средств бюджета Союзного государства финансирование программ, проектов и </w:t>
      </w:r>
      <w:r w:rsidRPr="00A9083C">
        <w:rPr>
          <w:rFonts w:ascii="Arial" w:hAnsi="Arial" w:cs="Arial"/>
          <w:sz w:val="24"/>
          <w:szCs w:val="24"/>
        </w:rPr>
        <w:lastRenderedPageBreak/>
        <w:t>ежегодно проводимых мероприятий Союзного государства по отдельному перечню, утвержденному руководителем финансового органа Союзного государства по согласованию с Парламентским Собранием, а также финансовое обеспечение расходов на содержание органов и государственных учреждений (бюджетных организаций) Союзного государства при условии, что из бюджета в предыдущем финансовом году на эти цели уже выделялись средства бюджета Союзного государства. Финансовое обеспечение осуществляется в пределах одной четвертой бюджетных ассигнований предыдущего года в расчете на квартал (не более одной двенадцатой в расчете на месяц) по соответствующим разделам функциональной и ведомственной классификаций расходов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Финансовое обеспечение расходов на проведение иных мероприятий допускается в исключительных случаях на основании постановления Совета Министров Союзного государства, согласованного с Парламентским Собранием.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Финансовое обеспечение расходов, не предусмотренных проектом бюджета на очередной финансовый год, не допускается.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направляет в Федеральное казначейство и Главное государственное казначейство Министерства финансов Республики Беларусь временную бюджетную роспись на один месяц, утвержденную руководителем финансового органа Союзного государства, за три рабочих дня до начала ее действия. Временное управление бюджетом Союзного государства осуществляется на основании временной бюджетной росписи.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период временного управления бюджетом финансовый орган Союзного государства не имеет права: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предоставлять средства бюджета Союзного государства на инвестиционные цели;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формировать Резервный фонд Союзного государства и осуществлять расходование средств бюджета Союзного государства из этого фонда.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Если Декрет о бюджете не вступил в силу через три месяца после начала финансового года, финансовый орган Союзного государства правомочен осуществлять расходы и распределять доходы при соблюдении вышеопределенных в настоящей статье условий.</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69. Исполнение бюджета Союзного государства по доходам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Исполнение бюджета Союзного государства по доходам предусматривает зачисление доходов на соответствующие счета по учету средств бюджета Союзного государства, открытые территориальным органам Федерального казначейства и органам государственного казначейства Республики Беларусь.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70. Основные этапы исполнения бюджета Союзного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государства по расходам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Основные этапы исполнения бюджета Союзного государства по расходам предусматривают:</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утверждение и доведение информации о бюджетных ассигнованиях до </w:t>
      </w:r>
      <w:r w:rsidRPr="00A9083C">
        <w:rPr>
          <w:rFonts w:ascii="Arial" w:hAnsi="Arial" w:cs="Arial"/>
          <w:sz w:val="24"/>
          <w:szCs w:val="24"/>
        </w:rPr>
        <w:lastRenderedPageBreak/>
        <w:t>главных распорядителей, распорядителей и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утверждение смет доходов и расходов главными распорядителями и распорядителями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утверждение и доведение объемов финансирования до главных распорядителей, распорядителей и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принятие денежных обязательств получателями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исполнение денежных обязательств;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формирование отчетности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внешняя проверка годовой бюджетной отчетности об исполнении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71. Финансовое обеспечение расходов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Процедура финансового обеспечения заключается в осуществлении расходов бюджета Союзного государства. Финансовое обеспечение расходов бюджета Союзного государства осуществляется в пределах бюджетных ассигнований и объемов финансирования, доведенных в установленном порядке до главных распорядителей, распорядителей и получателей средств бюджета Союзного государства, на основании распоряжения руководителя финансового органа Союзного государства об утверждении объемов финансирования расходов бюджета Союзного государства на соответствующий период, на основании документов (договоров, счетов и др.), подтверждающих возникновение денежных обязательств.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Расходование средств бюджета Союзного государства осуществляется путем списания денежных средств с соответствующих счетов по учету средств бюджета Союзного государства, открытых органам Федерального казначейства и органам государственного казначейства Республики Беларусь, в размере подтвержденных бюджетных обязательств в пользу физических и юридических лиц.</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72. Доведение показателей сводной бюджетной росписи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 течение семи рабочих дней со дня утверждения сводной бюджетной росписи финансовый орган Союзного государства доводит показатели указанной росписи до главных распорядителей 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73. Утверждение и доведение объемов финансирования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Объемы финансирования для главных распорядителей, распорядителей средств бюджета Союзного государства утверждаются финансовым органом Союзного государства в пределах утвержденной бюджетной росписи с учетом предложений, представленных главными распорядителями, распорядителями средств бюджета Союзного государства, и доводятся им не позднее чем за пять дней до начала периода их действия.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74. Изменение объемов финансирования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Объем финансирования должен соответствовать объему бюджетных ассигнований в расчете на квартал, за исключением случаев, предусмотренных настоящей статьей.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Изменение объемов финансирования возможно в случае внесения изменений и дополнений в бюджет Союзного государства, определенных </w:t>
      </w:r>
      <w:hyperlink w:anchor="P231" w:history="1">
        <w:r w:rsidRPr="00A9083C">
          <w:rPr>
            <w:rFonts w:ascii="Arial" w:hAnsi="Arial" w:cs="Arial"/>
            <w:color w:val="0000FF"/>
            <w:sz w:val="24"/>
            <w:szCs w:val="24"/>
          </w:rPr>
          <w:t>статьями 29</w:t>
        </w:r>
      </w:hyperlink>
      <w:r w:rsidRPr="00A9083C">
        <w:rPr>
          <w:rFonts w:ascii="Arial" w:hAnsi="Arial" w:cs="Arial"/>
          <w:sz w:val="24"/>
          <w:szCs w:val="24"/>
        </w:rPr>
        <w:t xml:space="preserve"> и </w:t>
      </w:r>
      <w:hyperlink w:anchor="P237" w:history="1">
        <w:r w:rsidRPr="00A9083C">
          <w:rPr>
            <w:rFonts w:ascii="Arial" w:hAnsi="Arial" w:cs="Arial"/>
            <w:color w:val="0000FF"/>
            <w:sz w:val="24"/>
            <w:szCs w:val="24"/>
          </w:rPr>
          <w:t>30</w:t>
        </w:r>
      </w:hyperlink>
      <w:r w:rsidRPr="00A9083C">
        <w:rPr>
          <w:rFonts w:ascii="Arial" w:hAnsi="Arial" w:cs="Arial"/>
          <w:sz w:val="24"/>
          <w:szCs w:val="24"/>
        </w:rPr>
        <w:t xml:space="preserve"> настоящего Порядка, а также в случае блокировки расходов, определенной </w:t>
      </w:r>
      <w:hyperlink w:anchor="P610" w:history="1">
        <w:r w:rsidRPr="00A9083C">
          <w:rPr>
            <w:rFonts w:ascii="Arial" w:hAnsi="Arial" w:cs="Arial"/>
            <w:color w:val="0000FF"/>
            <w:sz w:val="24"/>
            <w:szCs w:val="24"/>
          </w:rPr>
          <w:t>статьей 75</w:t>
        </w:r>
      </w:hyperlink>
      <w:r w:rsidRPr="00A9083C">
        <w:rPr>
          <w:rFonts w:ascii="Arial" w:hAnsi="Arial" w:cs="Arial"/>
          <w:sz w:val="24"/>
          <w:szCs w:val="24"/>
        </w:rPr>
        <w:t xml:space="preserve"> настоящего Порядка.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Изменение объемов финансирования возможно и без внесения изменений и дополнений в бюджет, если финансовый орган Союзного государства отсрочил исполнение предоставленных объемов финансирования. Финансовый орган Союзного государства вправе отсрочить предоставление объема финансирования распорядителям и получателям средств бюджета Союзного государства на период до трех месяцев.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Главные распорядители средств бюджета Союзного государства, распорядители средств бюджета Союзного государства обязаны довести до всех распорядителей и получателей средств бюджета Союзного государства изменения объемов финансирования не позднее чем за пять дней до начала периода действия измененных объемов финансирования.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7" w:name="P610"/>
      <w:bookmarkEnd w:id="7"/>
      <w:r w:rsidRPr="00A9083C">
        <w:rPr>
          <w:rFonts w:ascii="Arial" w:hAnsi="Arial" w:cs="Arial"/>
          <w:sz w:val="24"/>
          <w:szCs w:val="24"/>
        </w:rPr>
        <w:t>75. Блокировка расходов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Блокировка расходов бюджета Союзного государства - сокращение объемов финансирования по сравнению с бюджетными ассигнованиями либо отказ в подтверждении принятых бюджетных обязательств, если бюджетные ассигнования в соответствии с Декретом о бюджете Союзного государства выделялись главному распорядителю, распорядителю средств бюджета Союзного государства или получателю средств бюджета Союзного государства на определенных условиях, однако к моменту доведения объемов финансирования либо подтверждения принятых бюджетных обязательств эти условия оказались невыполненными.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Блокировка расходов бюджета Союзного государства осуществляется также при выявлении финансовым органом Союзного государства и (или) Счетной палатой Союзного государства фактов нецелевого использования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Блокировка расходов бюджета Союзного государства осуществляется по решению финансового органа Союзного государства на любом этапе исполнения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уведомляет главных распорядителей и распорядителей средств бюджета о блокировке расходов в течение пяти рабочих дней после принятия решения о блокировке расходов.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Блокировке могут быть подвергнуты:</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расходы бюджета Союзного государства в размерах, в которых их финансовое обеспечение было связано условиями, определенными настоящим </w:t>
      </w:r>
      <w:r w:rsidRPr="00A9083C">
        <w:rPr>
          <w:rFonts w:ascii="Arial" w:hAnsi="Arial" w:cs="Arial"/>
          <w:sz w:val="24"/>
          <w:szCs w:val="24"/>
        </w:rPr>
        <w:lastRenderedPageBreak/>
        <w:t>Порядком либо Декретом о бюджете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расходы бюджета Союзного государства по которым выявлены факты нецелевого использования;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расходы бюджета Союзного государства по которым показатель кассового исполнения в отчетном периоде менее 50%.</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отменяет решение о блокировке расходов Союзного государства по ходатайству соответствующего главного распорядителя, распорядителя средств бюджета Союзного государства только через семь рабочих дней после получения информации о выполнении последним условий, невыполнение которых повлекло блокировку расходов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Блокировка расходов бюджета Союзного государства по основаниям, предусмотренным </w:t>
      </w:r>
      <w:hyperlink w:anchor="P767" w:history="1">
        <w:r w:rsidRPr="00A9083C">
          <w:rPr>
            <w:rFonts w:ascii="Arial" w:hAnsi="Arial" w:cs="Arial"/>
            <w:color w:val="0000FF"/>
            <w:sz w:val="24"/>
            <w:szCs w:val="24"/>
          </w:rPr>
          <w:t>статьей 90</w:t>
        </w:r>
      </w:hyperlink>
      <w:r w:rsidRPr="00A9083C">
        <w:rPr>
          <w:rFonts w:ascii="Arial" w:hAnsi="Arial" w:cs="Arial"/>
          <w:sz w:val="24"/>
          <w:szCs w:val="24"/>
        </w:rPr>
        <w:t xml:space="preserve"> настоящего Порядка, применима к главному распорядителю, распорядителю и получателю средств бюджета Союзного государства, нарушающему условия исполнения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76. Денежные обязательства получателей средств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Получатели средств бюджета Союзного государства в пределах доведенных до них объемов финансирования имеют право принимать денежные обязательства, подлежащие исполнению за счет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Принятие денежных обязательств осуществляется путем заключения получателем средств бюджета Союзного государства договоров (контрактов) в соответствии с законодательством государств-участников.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Объем принятых денежных обязательств, подлежащих оплате за счет средств бюджета Союзного государства в текущем финансовом году, не должен превышать утвержденные объемы финансирования в структуре показателей бюджетной классификации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77. Бюджетный учет</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Бюджетный учет органов и государственных учреждений (бюджетных организаций) Союзного государства осуществляется в соответствии с планами счетов, принятыми в государствах-участниках Союзного государства и бюджетной классификацией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Методология бюджетного учета устанавливается финансовым органом Союзного государства в соответствии с положениями настоящего Порядка.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78. Завершение бюджетного года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Финансовый год завершается 31 декабря.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Бюджетные ассигнования и объемы финансирования текущего финансового года прекращают свое действие 31 декабря.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lastRenderedPageBreak/>
        <w:t>Завершение операций по исполнению бюджета Союзного государства осуществляется в порядке, установленном финансовым органом Союзного государства, с учетом требований настоящей статьи и национального законодательства каждого из государств-участников.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Не использованные до 31 декабря финансового года остатки средств бюджета Союзного государства, находящиеся на лицевых счетах (банковских счетах), открытых участникам бюджетного процесса Союзного государства в органах Федерального казначейства и органах государственного казначейства Республики Беларусь (банках Республики Беларусь), подлежат перечислению в бюджет Союзного государства. Контроль за полнотой перечисления остатков средств бюджета Союзного государства осуществляется органами Федерального казначейства и органами государственного казначейства Республики Беларусь.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8" w:name="P642"/>
      <w:bookmarkEnd w:id="8"/>
      <w:r w:rsidRPr="00A9083C">
        <w:rPr>
          <w:rFonts w:ascii="Arial" w:hAnsi="Arial" w:cs="Arial"/>
          <w:sz w:val="24"/>
          <w:szCs w:val="24"/>
        </w:rPr>
        <w:t>79. Порядок использования остатков средств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Внесение изменений в сводную бюджетную роспись по увеличению ассигнований по программам на сумму целевых остатков осуществляется после утверждения бюджета Союзного государства на текущий финансовый год на основании отчета об остатках средств бюджета Союзного государства за отчетный финансовый год, полученного от Федерального казначейства и Главного государственного казначейства Министерства финансов Республики Беларусь в следующем порядке: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случае, если у главного распорядителя, распорядителя средств бюджета Союзного государства показатель кассового исполнения в отчетном году менее 90%, то внесение изменений на сумму целевых остатков осуществляется по решению Совета Министров Союзного государства при наличии обоснованной потребности;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случае, если у главного распорядителя, распорядителя средств бюджета Союзного государства показатель кассового исполнения в отчетном году 90% и более, то внесение изменений на сумму целевых остатков принимается руководителем финансового органа Союзного государства при наличии обоснованной потребности.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Перечень документов, необходимых для обоснования указанной потребности, утверждается финансовым органом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Остатки средств бюджета Союзного государства, за исключением целевых остатков, могут быть использованы в качестве дополнительного источника финансового обеспечения программ, проектов и мероприятий Союзного государства по решению Совета Министров Союзного государства, согласованному с Парламентским Собранием, а также могут использоваться на покрытие временных кассовых разрывов.</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80. Отчетность об исполнении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Главные распорядители, распорядители и получатели средств бюджета Союзного государства представляют в финансовый орган Союзного государства и соответствующие органы национальных казначейств финансовые отчеты об использовании средств бюджета Союзного государства по формам, </w:t>
      </w:r>
      <w:r w:rsidRPr="00A9083C">
        <w:rPr>
          <w:rFonts w:ascii="Arial" w:hAnsi="Arial" w:cs="Arial"/>
          <w:sz w:val="24"/>
          <w:szCs w:val="24"/>
        </w:rPr>
        <w:lastRenderedPageBreak/>
        <w:t>утверждаемым финансовым органом Союзного государства по согласованию с Федеральным казначейством и Министерством финансов Республики Беларусь.</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Федеральное казначейство и Главное государственное казначейство Министерства финансов Республики Беларусь представляют в финансовый орган Союзного государства в согласованные сроки ежемесячные, квартальные, полугодовые и годовые отчеты об операциях по исполнению соответствующей части бюджета Союзного государства в российских рублях для консолидации указанной отчетности по формам, утвержденным финансовым органом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на основании представленных отчетов формирует консолидированные полугодовой и годовой отчеты об исполнении бюджета Союзного государства и направляет их на рассмотрение в национальные казначейства и министерства финансов государств-участников. После подтверждения национальными казначействами и министерствами финансов государств-участников в части кассового исполнения бюджета на соответствующей территории государства-участника финансовый орган Союзного государства представляет отчеты в Совет Министров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Полугодовой отчет об исполнении бюджета Союзного государства финансовый орган Союзного государства представляет в Совет Министров Союзного государства не позднее 15 сентября.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Годовой отчет об исполнении бюджета Союзного государства финансовый орган Союзного государства представляет в Совет Министров Союзного государства не позднее 15 июня. Одновременно финансовый орган Союзного государства представляет в Счетную палату Союзного государства годовой отчет об исполнении бюджета Союзного государства для внешней проверки.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Совет Министров Союзного государства до 1 июля направляет для рассмотрения в Парламентское Собрание годовой отчет об исполнении бюджета Союзного государства вместе с документами, перечисленными в </w:t>
      </w:r>
      <w:hyperlink w:anchor="P668" w:history="1">
        <w:r w:rsidRPr="00A9083C">
          <w:rPr>
            <w:rFonts w:ascii="Arial" w:hAnsi="Arial" w:cs="Arial"/>
            <w:color w:val="0000FF"/>
            <w:sz w:val="24"/>
            <w:szCs w:val="24"/>
          </w:rPr>
          <w:t>статье 82</w:t>
        </w:r>
      </w:hyperlink>
      <w:r w:rsidRPr="00A9083C">
        <w:rPr>
          <w:rFonts w:ascii="Arial" w:hAnsi="Arial" w:cs="Arial"/>
          <w:sz w:val="24"/>
          <w:szCs w:val="24"/>
        </w:rPr>
        <w:t xml:space="preserve"> настоящего Порядка.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81. Внешняя проверка годового отчета об исполнении</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Годовой отчет об исполнении бюджета Союзного государства до его утверждения в Парламентском Собрании подлежит внешней проверке Счетной палатой Союзного государства, которая включает в нее внешнюю проверку бюджетной отчетности главных распорядителей, распорядителей средств бюджета Союзного государства и подготовку заключения на годовой отчет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Результаты внешней проверки годовой отчетности об исполнении бюджета Союзного государства оформляются в виде совместных актов в срок до 1 октября текущего года.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С учетом данных внешней проверки годовой бюджетной отчетности главных распорядителей, распорядителей средств бюджета Союзного государства Счетная палата Союзного государства готовит заключение на годовой отчет об исполнении бюджета Союзного государства, которое утверждается на коллегии (до образования Счетной палаты Союзного государства коллегиями Счетной </w:t>
      </w:r>
      <w:r w:rsidRPr="00A9083C">
        <w:rPr>
          <w:rFonts w:ascii="Arial" w:hAnsi="Arial" w:cs="Arial"/>
          <w:sz w:val="24"/>
          <w:szCs w:val="24"/>
        </w:rPr>
        <w:lastRenderedPageBreak/>
        <w:t>палаты Российской Федерации и Комитета государственного контроля Республики Беларусь возможно проведение совместного заседания). Утвержденное заключение не позднее 1 ноября текущего финансового года представляется в Парламентское Собрание и в финансовый орган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Проект заключения не позднее чем за 10 дней до внесения его для утверждения коллегией Счетной палаты Союзного государства направляется в финансовый орган Союзного государства. При необходимости финансовый орган Союзного государства инициирует предварительное обсуждение проекта заключения с участием проводивших проверку должностных лиц Счетной палаты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9" w:name="P668"/>
      <w:bookmarkEnd w:id="9"/>
      <w:r w:rsidRPr="00A9083C">
        <w:rPr>
          <w:rFonts w:ascii="Arial" w:hAnsi="Arial" w:cs="Arial"/>
          <w:sz w:val="24"/>
          <w:szCs w:val="24"/>
        </w:rPr>
        <w:t>82. Рассмотрение годового и полугодового отчетов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об исполнении бюджета Парламентским Собранием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Отчет об исполнении бюджета должен быть составлен в соответствии со структурой и бюджетной классификацией, которые применялись при утверждении бюджета.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Отчет об исполнении бюджета представляется Советом Министров Союзного государства в Парламентское Собрание вместе со следующими документами и материалами: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пояснительная записка к отчету, включая информацию о ранее предоставленных бюджетных кредитах;</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отчет о расходовании средств Резервного фонда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 представлении Советом Министров Союзного государства годового отчета в Парламентское Собрание вносится также проект Декрета Высшего Государственного Совета Союзного государства об утверждении отчета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Предварительная информация об остатках средств бюджета Союзного государства на 31 декабря отчетного финансового года представляется финансовым органом Союзного государства в Комиссию Парламентского Собрания по бюджету и финансам не позднее 1 марта текущего финансового года.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Полугодовой отчет об исполнении бюджета Союзного государства представляется Советом Министров Союзного государства в Парламентское Собрание в течение квартала, следующего за отчетным периодом.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Парламентское Собрание рассматривает годовой отчет об исполнении бюджета в течение месяца после получения заключения Счетной палаты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 рассмотрении годового отчета об исполнении бюджета Союзного государства Парламентское Собрание заслушивает:</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доклад Председателя Совета Министров Союзного государства или уполномоченного члена Совета Министров Союзного государства об исполнении бюджета Союзного государства за год;</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доклад Председателя Счетной палаты Союзного государства (до создания </w:t>
      </w:r>
      <w:r w:rsidRPr="00A9083C">
        <w:rPr>
          <w:rFonts w:ascii="Arial" w:hAnsi="Arial" w:cs="Arial"/>
          <w:sz w:val="24"/>
          <w:szCs w:val="24"/>
        </w:rPr>
        <w:lastRenderedPageBreak/>
        <w:t>Счетной палаты Союзного государства - уполномоченных представителей Счетной палаты Российской Федерации и Комитета государственного контроля Республики Беларусь) о результатах внешней проверки годового отчета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доклад председателя Комиссии Парламентского Собрания по бюджету и финансам о предложениях Комиссии по итогам рассмотрения годового отчета об исполнении бюджета Союзного государства с проектом постановления Парламентского Собрания по данному вопросу.</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 предложению Совета Парламентского Собрания или по собственной инициативе при рассмотрении отчета об исполнении бюджета Союзного государства за год могут выступить председатели комиссий Парламентского Собрания.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 итогам рассмотрения годового отчета об исполнении бюджета Союзного государства с учетом заключения Счетной палаты Союзного государства Парламентское Собрание принимает постановление, которое должно содержать одну из следующих рекомендаций: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утвердить годовой отчет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отклонить годовой отчет об исполнении бюджета Союзного государства в случае обнаружения фактов недостоверного или неполного отражения данных в годовом отчете.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Постановление Парламентского Собрания по итогам рассмотрения годового отчета об исполнении бюджета Союзного государства, содержащее рекомендацию об утверждении годового отчета об исполнении бюджета Союзного государства, с соответствующим проектом Декрета в течение пяти рабочих дней направляется в Высший Государственный Совет Союзного государства на рассмотрение и подписание.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случае принятия решения об отклонении годового отчета об исполнении бюджета Союзного государства отчет возвращается Парламентским Собранием в Совет Министров Союзного государства для устранения фактов недостоверного или неполного отражения данных в годовом отчете и повторного представления согласованного со Счетной палатой Союзного государства доработанного отчета в срок, не превышающий месяц.</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83. Заключение Счетной палаты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Заключение Счетной палаты Союзного государства по отчету Совета Министров Союзного государства об исполнении бюджета включает:</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заключение об исполнении бюджета в целом;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заключение о подтверждении достоверности и полноты отражения данных в годовом отчете;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заключение по каждому разделу и подразделу функциональной классификации расходов бюджета Союзного государства, по которому выявлено нецелевое использование бюджетных средств, и по каждому главному распорядителю, распорядителю средств бюджета Союзного государства с </w:t>
      </w:r>
      <w:r w:rsidRPr="00A9083C">
        <w:rPr>
          <w:rFonts w:ascii="Arial" w:hAnsi="Arial" w:cs="Arial"/>
          <w:sz w:val="24"/>
          <w:szCs w:val="24"/>
        </w:rPr>
        <w:lastRenderedPageBreak/>
        <w:t>указанием выявленных сумм нецелевого использования бюджетных средств, руководителей органов государственной власти или получателей средств бюджета Союзного государства, принявших решение о нецелевом использовании средств бюджета Союзного государства, и должностных лиц казначейств государств-участников, допустивших осуществление таких платежей;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заключение по каждому разделу и подразделу функциональной классификации расходов бюджета Союзного государства и по каждому главному распорядителю, распорядителю средств бюджета Союзного государства, по которым выявлено расходование средств бюджета сверх утвержденных бюджетных ассигнований либо сверх бюджетной росписи, с указанием соответствующих сумм и руководителей органов государственной власти или получателей средств бюджета Союзного государства, принявших указанные решения, и должностных лиц казначейств государств-участников, допустивших осуществление таких платежей;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заключение по каждому выявленному случаю финансового обеспечения расходов, не предусмотренных бюджетом Союзного государства либо бюджетной росписью, с указанием соответствующих сумм и руководителей органов государственной власти или получателей средств бюджета Союзного государства, принявших указанные решения, и должностных лиц казначейств государств-участников, допустивших осуществление таких платежей.</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VIII. ОСНОВЫ ФИНАНСОВОГО КОНТРОЛЯ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84. Виды финансового контроля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Финансовый контроль Союзного государства осуществляется в целях соблюдения исполнения бюджетного процесса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контроль Союзного государства подразделяется на внешний и внутренний, предварительный, текущий и последующий.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Внешний финансовый контроль осуществляется Счетной палатой Союзного государства за исполнением доходных и расходных статей бюджета Союзного государства по объемам, структуре и целевому назначению.</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Внутренний финансовый контроль по соблюдению исполнения бюджетного процесса осуществляется финансовым органом Союзного государства, органами Федерального казначейства и органами государственного казначейства Республики Беларусь, Парламентским Собранием и главными распорядителями, распорядителями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Предварительный контроль осуществляется в целях предупреждения и пресечения бюджетных нарушений в ходе составления и принятия проекта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Текущий контроль осуществляется за ходом исполнения бюджетного процесса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Последующий контроль осуществляется по результатам исполнения бюджета Союзного государства в целях установления законности его исполнения, достоверности учета и отчетности.</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lastRenderedPageBreak/>
        <w:t>85. Формы финансового контроля, осуществляемого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Парламентским Собранием</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Парламентское Собрание осуществляет следующие формы финансового контроля: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предварительный контроль - в ходе обсуждения и принятия проекта бюджета и иных проектов решений по бюджетно-финансовым вопросам;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текущий контроль - в ходе рассмотрения отдельных вопросов исполнения бюджета Союзного государства на заседаниях комиссий, Совета и сессий Парламентского Собрания и в ходе парламентских слушаний;</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последующий контроль - в ходе рассмотрения отчетов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Контроль со стороны Парламентского Собрания предусматривает право на: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получение от исполнительных органов Союзного государства необходимых сопроводительных материалов при принятии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получение от участников бюджетного процесса Союзного государства оперативной информации о его исполнении;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принятие решения по итогам рассмотрения полугодового и годового отчетов об исполнении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поручение Счетной палате Союзного государства на проведение внешней проверки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вынесение оценки деятельности органов, исполняющих бюджет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Исполнительные органы Союзного государства обязаны предоставлять всю информацию, необходимую для осуществления контроля Парламентским Собранием в пределах его компетенции по бюджетным вопросам, установленную </w:t>
      </w:r>
      <w:hyperlink r:id="rId14" w:history="1">
        <w:r w:rsidRPr="00A9083C">
          <w:rPr>
            <w:rFonts w:ascii="Arial" w:hAnsi="Arial" w:cs="Arial"/>
            <w:color w:val="0000FF"/>
            <w:sz w:val="24"/>
            <w:szCs w:val="24"/>
          </w:rPr>
          <w:t>Договором</w:t>
        </w:r>
      </w:hyperlink>
      <w:r w:rsidRPr="00A9083C">
        <w:rPr>
          <w:rFonts w:ascii="Arial" w:hAnsi="Arial" w:cs="Arial"/>
          <w:sz w:val="24"/>
          <w:szCs w:val="24"/>
        </w:rPr>
        <w:t>, настоящим Порядком и иными нормативными правовыми актами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86. Финансовый контроль, осуществляемый финансовым</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органом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осуществляет финансовый контроль в соответствии с полномочиями, установленными настоящим Порядком и другими нормативными правовыми актами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87. Финансовый контроль, осуществляемый органами</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Федерального казначейства и органами государственного</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казначейства Республики Беларусь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Органы Федерального казначейства и органы государственного казначейства Республики Беларусь осуществляют предварительный финансовый контроль за исполнением бюджета Союзного государства в процессе его кассового обслуживания в части, касающейся территории соответствующего государства-</w:t>
      </w:r>
      <w:r w:rsidRPr="00A9083C">
        <w:rPr>
          <w:rFonts w:ascii="Arial" w:hAnsi="Arial" w:cs="Arial"/>
          <w:sz w:val="24"/>
          <w:szCs w:val="24"/>
        </w:rPr>
        <w:lastRenderedPageBreak/>
        <w:t>участника.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Территориальные органы Федерального казначейства и органы государственного казначейства Республики Беларусь осуществляют финансовый контроль за:</w:t>
      </w:r>
    </w:p>
    <w:p w:rsidR="00A9083C" w:rsidRPr="00A9083C" w:rsidRDefault="00A9083C">
      <w:pPr>
        <w:pStyle w:val="ConsPlusNormal"/>
        <w:spacing w:before="220"/>
        <w:ind w:firstLine="540"/>
        <w:jc w:val="both"/>
        <w:rPr>
          <w:rFonts w:ascii="Arial" w:hAnsi="Arial" w:cs="Arial"/>
          <w:sz w:val="24"/>
          <w:szCs w:val="24"/>
        </w:rPr>
      </w:pPr>
      <w:proofErr w:type="spellStart"/>
      <w:r w:rsidRPr="00A9083C">
        <w:rPr>
          <w:rFonts w:ascii="Arial" w:hAnsi="Arial" w:cs="Arial"/>
          <w:sz w:val="24"/>
          <w:szCs w:val="24"/>
        </w:rPr>
        <w:t>непревышением</w:t>
      </w:r>
      <w:proofErr w:type="spellEnd"/>
      <w:r w:rsidRPr="00A9083C">
        <w:rPr>
          <w:rFonts w:ascii="Arial" w:hAnsi="Arial" w:cs="Arial"/>
          <w:sz w:val="24"/>
          <w:szCs w:val="24"/>
        </w:rPr>
        <w:t xml:space="preserve"> суммы по операциям над объемами финансирования и (или) бюджетными ассигнованиями, отраженными на лицевых счетах (банковских счетах) участников бюджетного процесса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соответствием кодов бюджетной классификации Союзного государства содержанию операций, указанному в платежном документе, представленном в территориальный орган Федерального казначейства или орган государственного казначейства Республики Беларусь участником бюджетного процесса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наличием у получателя средств бюджета Союзного государства документов, подтверждающих возникновение у него денежных обязательств, в соответствии с порядком санкционирования расходов получателей средств бюджета Союзного государства, установленным финансовым органом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88. Финансовый контроль, осуществляемый главными</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распорядителями, распорядителями средств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Главные распорядители, распорядители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осуществляют финансовый контроль за использованием получателями средств бюджета Союзного государства в части обеспечения целевого использования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проводят проверки получателей средств бюджета Союзного государства, в том числе по целевому и эффективному использованию средств бюджета Союзного государства, в соответствии с нормативными правовыми актами Союзного государства и государств-участников.</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IX. ОТВЕТСТВЕННОСТЬ ЗА НЕИСПОЛНЕНИЕ НАСТОЯЩЕГО ПОРЯДКА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И ИНЫХ РЕГУЛИРУЮЩИХ БЮДЖЕТНЫЙ ПРОЦЕСС СОЮЗНОГО ГОСУДАРСТВА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НОРМАТИВНЫХ ПРАВОВЫХ АКТОВ СОЮЗНОГО ГОСУДАРСТВА</w:t>
      </w:r>
    </w:p>
    <w:p w:rsidR="00A9083C" w:rsidRPr="00A9083C" w:rsidRDefault="00A9083C">
      <w:pPr>
        <w:pStyle w:val="ConsPlusNormal"/>
        <w:jc w:val="center"/>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89. Неисполнение настоящего Порядка и иных регулирующих</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бюджетный процесс Союзного государства нормативных правовых</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актов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Неисполнение либо ненадлежащее исполнение установленных настоящим Порядком процедур составления и рассмотрения проекта бюджета, утверждения бюджета, исполнения и контроля за исполнением бюджета Союзного государства, иных регулирующих бюджетный процесс Союзного государства нормативных правовых актов Союзного государства влечет применение к нарушителю следующих мер принуждения: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предупреждение о ненадлежащем исполнении бюджетного процесса;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lastRenderedPageBreak/>
        <w:t>блокировка расходов;</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изъятие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приостановление операций по счетам в кредитных организациях;</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наложение штрафа;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начисление пени;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иные меры в соответствии с настоящим Порядком, а также предусмотренные законодательством государств-участников в случае нарушения норм национального бюджетного законодательства.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В случае нарушения настоящего Порядка контрольные, правоохранительные и судебные органы государства-участника, на территории которого совершено нарушение, принимают меры по привлечению к дисциплинарной, административной и уголовной ответственности должностных лиц органов Союзного государства, органов исполнительной власти Российской Федерации и органов управления Республики Беларусь и иных юридических лиц в порядке, установленном национальным законодательством за нарушение бюджетного законодательства.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bookmarkStart w:id="10" w:name="P767"/>
      <w:bookmarkEnd w:id="10"/>
      <w:r w:rsidRPr="00A9083C">
        <w:rPr>
          <w:rFonts w:ascii="Arial" w:hAnsi="Arial" w:cs="Arial"/>
          <w:sz w:val="24"/>
          <w:szCs w:val="24"/>
        </w:rPr>
        <w:t>90. Основания применения мер принуждения</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за неисполнение либо ненадлежащее исполнение установленных</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настоящим Порядком процедур составления и рассмотрения</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проекта бюджета, утверждения бюджета, исполнения</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и контроля за исполнением бюджета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Основаниями применения мер принуждения за неисполнение либо ненадлежащее исполнение установленных настоящим Порядком процедур составления и рассмотрения проекта бюджета, утверждения бюджета, исполнения и контроля за исполнением бюджета Союзного государства являются: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незаконное получение средств и (или) нецелевое использование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несвоевременное исполнение платежных документов на перечисление средств, подлежащих зачислению на счета бюджета Союзного государства и на счета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proofErr w:type="spellStart"/>
      <w:r w:rsidRPr="00A9083C">
        <w:rPr>
          <w:rFonts w:ascii="Arial" w:hAnsi="Arial" w:cs="Arial"/>
          <w:sz w:val="24"/>
          <w:szCs w:val="24"/>
        </w:rPr>
        <w:t>неперечисление</w:t>
      </w:r>
      <w:proofErr w:type="spellEnd"/>
      <w:r w:rsidRPr="00A9083C">
        <w:rPr>
          <w:rFonts w:ascii="Arial" w:hAnsi="Arial" w:cs="Arial"/>
          <w:sz w:val="24"/>
          <w:szCs w:val="24"/>
        </w:rPr>
        <w:t>, несвоевременное или неполное перечисление средств бюджета Союзного государства получателям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несвоевременное представление отчетов и других сведений, связанных с исполнением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91. Полномочия финансового органа Союзного государства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в области применения мер принуждения</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 xml:space="preserve">Правом принятия решений о применении мер принуждения обладают руководитель финансового органа Союзного государства и его заместители (в </w:t>
      </w:r>
      <w:r w:rsidRPr="00A9083C">
        <w:rPr>
          <w:rFonts w:ascii="Arial" w:hAnsi="Arial" w:cs="Arial"/>
          <w:sz w:val="24"/>
          <w:szCs w:val="24"/>
        </w:rPr>
        <w:lastRenderedPageBreak/>
        <w:t>соответствии с их полномочиями).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Руководитель финансового органа Союзного государства и его заместители (в соответствии с их полномочиями) в порядке, установленном настоящим Порядком и иными нормативными правовыми актами Союзного государства, имеют право принимать решения:</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 списании в бесспорном порядке сумм средств, предоставленных из бюджета Союзного государства и использованных не по целевому назначению, со счетов получателей средств бюджета Союзного государства, открытых в кредитных организациях (банках);</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об оформлении уведомлений об изменении (уменьшении) бюджетных ассигнований на сумму средств, использованных не по целевому назначению;</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 списании в бесспорном порядке сумм средств, подлежащих возврату в бюджет Союзного государства, срок возврата которых истек;</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 взыскании в бесспорном порядке пени с кредитных организаций (банков) за несвоевременное исполнение платежных документов на перечисление средств, подлежащих зачислению в бюджет Союзного государства (за исключением случаев, возникающих в соответствии с налоговым законодательством государств-участников) и средств бюджета Союзного государства, подлежащих зачислению на счета получателей средств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Финансовый орган Союзного государства принимает решение о применении к нарушителю мер принуждения, предусмотренных настоящим разделом.</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Федеральное казначейство и Главное государственное казначейство Министерства финансов Республики Беларусь применяют меры принуждения в соответствии с решениями финансового органа Союзного государства об их применении.</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Решения финансового органа Союзного государства о применении мер принуждения могут быть обжалованы в порядке, установленном для обжалования действий должностных лиц и органов исполнительной власти Российской Федерации и органов управления Республики Беларусь в соответствии с нормативными правовыми актами Союзного государства и национальным законодательством государства-участника, на территории которого совершено данное нарушение.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92. Порядок бесспорного списания средств в бюджет</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Союзного государства со счетов кредитных организаций</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(банков) и изменения (уменьшения) бюджетных ассигнований</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главным распорядителям, распорядителям средств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Бесспорное списание (взыскание) средств в бюджет Союзного государства со счетов получателей средств бюджета Союзного государства, открытых в кредитных организациях (банках), или средств со счетов кредитных организаций (банков) осуществляется на основании распоряжения о бесспорном списании (взыскании) денежных средств, принимаемого финансовым органом Союзного государства (далее - распоряжение).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lastRenderedPageBreak/>
        <w:t>Если нарушителем нормативных правовых актов Союзного государства, регулирующих бюджетный процесс, является бюджетное учреждение, (организация), ответственность по обязательствам, вытекающим из установленных фактов нарушений нормативных правовых актов Союзного государства, реализуется в порядке, установленном Советом Министров Союзного государства, в виде изменения (уменьшения) утвержденных на соответствующий финансовый год главным распорядителям, распорядителям средств бюджета Союзного государства бюджетных ассигнований из бюджета Союзного государства (бюджетных ассигнований) на сумму средств, израсходованную не по целевому назначению, на основании уведомления об изменении (уменьшении) бюджетных ассигнований (далее - уведомление) для последующего доведения его главными распорядителями, распорядителями средств бюджета Союзного государства до получателей средств бюджета Союзного государства, допустившими указанное нецелевое использование.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Распоряжение (уведомление) принимается на основании представления Счетной палаты Союзного государства по результатам проверки распорядителя (получателя) 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93. Незаконное получение средств и (или) нецелевое</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использование 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Под незаконным получением средств бюджета Союзного государства следует понимать получение руководителем организации кредита либо льготных условий кредитования вследствие завышения в расчетах, сметах, счетах и других документах сумм, подлежащих получению, и представления недостоверных данных, заведомо ложных сведений о хозяйственном положении либо финансовом состоянии организации, явившихся основанием для получения средств из бюджета Союзного государства. Незаконное получение средств бюджета Союзного государства влечет приостановление операций по счетам, либо блокировку расходов, либо изъятие средств бюджета Союзного государства, а также применение мер ответственности, предусмотренных за нарушения соответствующих норм бюджетного законодательства государства-участника, на территории которого совершено нарушение.</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Нецелевое использование средств бюджета Союзного государства, выразившееся в направлении и использовании их на цели, не соответствующие условиям получения указанных средств, определенным утвержденным бюджетом Союзного государства, бюджетной росписью, уведомлением о бюджетных ассигнованиях, сметой доходов и расходов (или сметой расходов) либо иным правовым основанием их получения, влечет наложение штрафов на руководителей получателей средств бюджета Союзного государства в соответствии с настоящим Порядком и законодательством государства-участника об административных правонарушениях, изъятие в бесспорном порядке средств бюджета Союзного государства, использованных не по целевому назначению со счетов получателей средств бюджета Союзного государства, открытых в кредитных организациях (банках), изменение (уменьшение) бюджетных ассигнований на сумму средств, использованных бюджетным учреждением (организацией) не по целевому назначению, а также при наличии состава преступления - уголовное наказание, предусмотренное уголовным законодательством государства-участника, на территории которого совершено преступление.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lastRenderedPageBreak/>
        <w:t>94. Несвоевременное исполнение платежных документов</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на перечисление средств, подлежащих зачислению на счета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бюджета Союзного государства и на счета получателей</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Несвоевременное исполнение платежных документов на перечисление средств, подлежащих зачислению в бюджет Союзного государства и на счета получателей средств бюджета Союзного государства, открытые в кредитных организациях (банках), влечет взыскание пени с кредитных организаций (банков) за каждый день просрочки в размере одной трехсотой ставки рефинансирования Центрального банка Российской Федерации в части территории Российской Федерации и в размере одной трехсотой ставки рефинансирования Национального банка Республики Беларусь в части территории Республики Беларусь.</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 xml:space="preserve">95. </w:t>
      </w:r>
      <w:proofErr w:type="spellStart"/>
      <w:r w:rsidRPr="00A9083C">
        <w:rPr>
          <w:rFonts w:ascii="Arial" w:hAnsi="Arial" w:cs="Arial"/>
          <w:sz w:val="24"/>
          <w:szCs w:val="24"/>
        </w:rPr>
        <w:t>Неперечисление</w:t>
      </w:r>
      <w:proofErr w:type="spellEnd"/>
      <w:r w:rsidRPr="00A9083C">
        <w:rPr>
          <w:rFonts w:ascii="Arial" w:hAnsi="Arial" w:cs="Arial"/>
          <w:sz w:val="24"/>
          <w:szCs w:val="24"/>
        </w:rPr>
        <w:t>, несвоевременное или неполное</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перечисление средств бюджета Союзного государства</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получателям средств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proofErr w:type="spellStart"/>
      <w:r w:rsidRPr="00A9083C">
        <w:rPr>
          <w:rFonts w:ascii="Arial" w:hAnsi="Arial" w:cs="Arial"/>
          <w:sz w:val="24"/>
          <w:szCs w:val="24"/>
        </w:rPr>
        <w:t>Неперечисление</w:t>
      </w:r>
      <w:proofErr w:type="spellEnd"/>
      <w:r w:rsidRPr="00A9083C">
        <w:rPr>
          <w:rFonts w:ascii="Arial" w:hAnsi="Arial" w:cs="Arial"/>
          <w:sz w:val="24"/>
          <w:szCs w:val="24"/>
        </w:rPr>
        <w:t xml:space="preserve"> средств бюджета Союзного государства получателям средств бюджета Союзного государства, перечисление средств бюджета Союзного государства в меньшем объеме, чем предусмотрено уведомлением о бюджетных ассигнованиях, либо несвоевременное перечисление средств бюджета Союзного государства получателям средств бюджета Союзного государства влечет наложение штрафов на должностных лиц, ответственных за перечисление средств бюджета Союзного государства, в соответствии с законодательством государства-участника об административных правонарушениях, выплату компенсации получателям средств бюджета Союзного государства в размере недофинансирования, а также при наличии состава преступления - уголовное наказание, предусмотренное законодательством государства-участника, на территории которого совершено нарушение.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96. Несвоевременное представление отчетов и других сведений,</w:t>
      </w:r>
    </w:p>
    <w:p w:rsidR="00A9083C" w:rsidRPr="00A9083C" w:rsidRDefault="00A9083C">
      <w:pPr>
        <w:pStyle w:val="ConsPlusNormal"/>
        <w:jc w:val="center"/>
        <w:rPr>
          <w:rFonts w:ascii="Arial" w:hAnsi="Arial" w:cs="Arial"/>
          <w:sz w:val="24"/>
          <w:szCs w:val="24"/>
        </w:rPr>
      </w:pPr>
      <w:r w:rsidRPr="00A9083C">
        <w:rPr>
          <w:rFonts w:ascii="Arial" w:hAnsi="Arial" w:cs="Arial"/>
          <w:sz w:val="24"/>
          <w:szCs w:val="24"/>
        </w:rPr>
        <w:t>связанных с исполнением бюджета Союзного государства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proofErr w:type="spellStart"/>
      <w:r w:rsidRPr="00A9083C">
        <w:rPr>
          <w:rFonts w:ascii="Arial" w:hAnsi="Arial" w:cs="Arial"/>
          <w:sz w:val="24"/>
          <w:szCs w:val="24"/>
        </w:rPr>
        <w:t>Непредоставление</w:t>
      </w:r>
      <w:proofErr w:type="spellEnd"/>
      <w:r w:rsidRPr="00A9083C">
        <w:rPr>
          <w:rFonts w:ascii="Arial" w:hAnsi="Arial" w:cs="Arial"/>
          <w:sz w:val="24"/>
          <w:szCs w:val="24"/>
        </w:rPr>
        <w:t xml:space="preserve"> либо несвоевременное предоставление отчетов и других сведений, связанных с исполнением бюджета Союзного государства, влечет наложение ответственности на руководителей получателей средств бюджета Союзного государства в соответствии с законодательством об административных правонарушениях, бюджетным законодательством государства-участника, на территории которого совершено нарушение.</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jc w:val="center"/>
        <w:outlineLvl w:val="0"/>
        <w:rPr>
          <w:rFonts w:ascii="Arial" w:hAnsi="Arial" w:cs="Arial"/>
          <w:sz w:val="24"/>
          <w:szCs w:val="24"/>
        </w:rPr>
      </w:pPr>
      <w:r w:rsidRPr="00A9083C">
        <w:rPr>
          <w:rFonts w:ascii="Arial" w:hAnsi="Arial" w:cs="Arial"/>
          <w:sz w:val="24"/>
          <w:szCs w:val="24"/>
        </w:rPr>
        <w:t>ЗАКЛЮЧИТЕЛЬНЫЕ ПОЛОЖЕНИЯ</w:t>
      </w:r>
    </w:p>
    <w:p w:rsidR="00A9083C" w:rsidRPr="00A9083C" w:rsidRDefault="00A9083C">
      <w:pPr>
        <w:pStyle w:val="ConsPlusNormal"/>
        <w:jc w:val="center"/>
        <w:rPr>
          <w:rFonts w:ascii="Arial" w:hAnsi="Arial" w:cs="Arial"/>
          <w:sz w:val="24"/>
          <w:szCs w:val="24"/>
        </w:rPr>
      </w:pPr>
    </w:p>
    <w:p w:rsidR="00A9083C" w:rsidRPr="00A9083C" w:rsidRDefault="00A9083C">
      <w:pPr>
        <w:pStyle w:val="ConsPlusNormal"/>
        <w:jc w:val="center"/>
        <w:outlineLvl w:val="1"/>
        <w:rPr>
          <w:rFonts w:ascii="Arial" w:hAnsi="Arial" w:cs="Arial"/>
          <w:sz w:val="24"/>
          <w:szCs w:val="24"/>
        </w:rPr>
      </w:pPr>
      <w:r w:rsidRPr="00A9083C">
        <w:rPr>
          <w:rFonts w:ascii="Arial" w:hAnsi="Arial" w:cs="Arial"/>
          <w:sz w:val="24"/>
          <w:szCs w:val="24"/>
        </w:rPr>
        <w:t>97. Вступление в силу настоящего Декрета</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r w:rsidRPr="00A9083C">
        <w:rPr>
          <w:rFonts w:ascii="Arial" w:hAnsi="Arial" w:cs="Arial"/>
          <w:sz w:val="24"/>
          <w:szCs w:val="24"/>
        </w:rPr>
        <w:t>Признать утратившими силу следующие Постановления Высшего Государственного Совета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от 12 апреля 2002 г. </w:t>
      </w:r>
      <w:hyperlink r:id="rId15" w:history="1">
        <w:r w:rsidRPr="00A9083C">
          <w:rPr>
            <w:rFonts w:ascii="Arial" w:hAnsi="Arial" w:cs="Arial"/>
            <w:color w:val="0000FF"/>
            <w:sz w:val="24"/>
            <w:szCs w:val="24"/>
          </w:rPr>
          <w:t>N 3</w:t>
        </w:r>
      </w:hyperlink>
      <w:r w:rsidRPr="00A9083C">
        <w:rPr>
          <w:rFonts w:ascii="Arial" w:hAnsi="Arial" w:cs="Arial"/>
          <w:sz w:val="24"/>
          <w:szCs w:val="24"/>
        </w:rPr>
        <w:t xml:space="preserve"> "О Порядке формирования и исполнения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 xml:space="preserve">от 15 декабря 2006 г. N 11 "О новой редакции Порядка формирования и </w:t>
      </w:r>
      <w:r w:rsidRPr="00A9083C">
        <w:rPr>
          <w:rFonts w:ascii="Arial" w:hAnsi="Arial" w:cs="Arial"/>
          <w:sz w:val="24"/>
          <w:szCs w:val="24"/>
        </w:rPr>
        <w:lastRenderedPageBreak/>
        <w:t>исполнения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от 14 декабря 2007 г. N 5 "О внесении дополнений в Порядок формирования и исполнения бюджета Союзного государства".</w:t>
      </w:r>
    </w:p>
    <w:p w:rsidR="00A9083C" w:rsidRPr="00A9083C" w:rsidRDefault="00A9083C">
      <w:pPr>
        <w:pStyle w:val="ConsPlusNormal"/>
        <w:spacing w:before="220"/>
        <w:ind w:firstLine="540"/>
        <w:jc w:val="both"/>
        <w:rPr>
          <w:rFonts w:ascii="Arial" w:hAnsi="Arial" w:cs="Arial"/>
          <w:sz w:val="24"/>
          <w:szCs w:val="24"/>
        </w:rPr>
      </w:pPr>
      <w:r w:rsidRPr="00A9083C">
        <w:rPr>
          <w:rFonts w:ascii="Arial" w:hAnsi="Arial" w:cs="Arial"/>
          <w:sz w:val="24"/>
          <w:szCs w:val="24"/>
        </w:rPr>
        <w:t>Настоящий Декрет вступает в силу с 1 января 2016 г. и подлежит опубликованию в средствах массовой информации Союзного государства, Российской Федерации и Республики Беларусь в двухнедельный срок после его подписания.</w:t>
      </w:r>
    </w:p>
    <w:p w:rsidR="00A9083C" w:rsidRPr="00A9083C" w:rsidRDefault="00A9083C">
      <w:pPr>
        <w:pStyle w:val="ConsPlusNormal"/>
        <w:jc w:val="right"/>
        <w:rPr>
          <w:rFonts w:ascii="Arial" w:hAnsi="Arial" w:cs="Arial"/>
          <w:sz w:val="24"/>
          <w:szCs w:val="24"/>
        </w:rPr>
      </w:pPr>
    </w:p>
    <w:p w:rsidR="00A9083C" w:rsidRPr="00A9083C" w:rsidRDefault="00A9083C">
      <w:pPr>
        <w:pStyle w:val="ConsPlusNormal"/>
        <w:jc w:val="right"/>
        <w:rPr>
          <w:rFonts w:ascii="Arial" w:hAnsi="Arial" w:cs="Arial"/>
          <w:sz w:val="24"/>
          <w:szCs w:val="24"/>
        </w:rPr>
      </w:pPr>
      <w:r w:rsidRPr="00A9083C">
        <w:rPr>
          <w:rFonts w:ascii="Arial" w:hAnsi="Arial" w:cs="Arial"/>
          <w:sz w:val="24"/>
          <w:szCs w:val="24"/>
        </w:rPr>
        <w:t>Председатель</w:t>
      </w:r>
    </w:p>
    <w:p w:rsidR="00A9083C" w:rsidRPr="00A9083C" w:rsidRDefault="00A9083C">
      <w:pPr>
        <w:pStyle w:val="ConsPlusNormal"/>
        <w:jc w:val="right"/>
        <w:rPr>
          <w:rFonts w:ascii="Arial" w:hAnsi="Arial" w:cs="Arial"/>
          <w:sz w:val="24"/>
          <w:szCs w:val="24"/>
        </w:rPr>
      </w:pPr>
      <w:r w:rsidRPr="00A9083C">
        <w:rPr>
          <w:rFonts w:ascii="Arial" w:hAnsi="Arial" w:cs="Arial"/>
          <w:sz w:val="24"/>
          <w:szCs w:val="24"/>
        </w:rPr>
        <w:t>Высшего Государственного Совета</w:t>
      </w:r>
    </w:p>
    <w:p w:rsidR="00A9083C" w:rsidRPr="00A9083C" w:rsidRDefault="00A9083C">
      <w:pPr>
        <w:pStyle w:val="ConsPlusNormal"/>
        <w:jc w:val="right"/>
        <w:rPr>
          <w:rFonts w:ascii="Arial" w:hAnsi="Arial" w:cs="Arial"/>
          <w:sz w:val="24"/>
          <w:szCs w:val="24"/>
        </w:rPr>
      </w:pPr>
      <w:r w:rsidRPr="00A9083C">
        <w:rPr>
          <w:rFonts w:ascii="Arial" w:hAnsi="Arial" w:cs="Arial"/>
          <w:sz w:val="24"/>
          <w:szCs w:val="24"/>
        </w:rPr>
        <w:t>Союзного государства</w:t>
      </w:r>
    </w:p>
    <w:p w:rsidR="00A9083C" w:rsidRPr="00A9083C" w:rsidRDefault="00A9083C">
      <w:pPr>
        <w:pStyle w:val="ConsPlusNormal"/>
        <w:jc w:val="right"/>
        <w:rPr>
          <w:rFonts w:ascii="Arial" w:hAnsi="Arial" w:cs="Arial"/>
          <w:sz w:val="24"/>
          <w:szCs w:val="24"/>
        </w:rPr>
      </w:pPr>
      <w:r w:rsidRPr="00A9083C">
        <w:rPr>
          <w:rFonts w:ascii="Arial" w:hAnsi="Arial" w:cs="Arial"/>
          <w:sz w:val="24"/>
          <w:szCs w:val="24"/>
        </w:rPr>
        <w:t>А.ЛУКАШЕНКО</w:t>
      </w: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ind w:firstLine="540"/>
        <w:jc w:val="both"/>
        <w:rPr>
          <w:rFonts w:ascii="Arial" w:hAnsi="Arial" w:cs="Arial"/>
          <w:sz w:val="24"/>
          <w:szCs w:val="24"/>
        </w:rPr>
      </w:pPr>
    </w:p>
    <w:p w:rsidR="00A9083C" w:rsidRPr="00A9083C" w:rsidRDefault="00A9083C">
      <w:pPr>
        <w:pStyle w:val="ConsPlusNormal"/>
        <w:pBdr>
          <w:top w:val="single" w:sz="6" w:space="0" w:color="auto"/>
        </w:pBdr>
        <w:spacing w:before="100" w:after="100"/>
        <w:jc w:val="both"/>
        <w:rPr>
          <w:rFonts w:ascii="Arial" w:hAnsi="Arial" w:cs="Arial"/>
          <w:sz w:val="24"/>
          <w:szCs w:val="24"/>
        </w:rPr>
      </w:pPr>
    </w:p>
    <w:p w:rsidR="005716B7" w:rsidRPr="00A9083C" w:rsidRDefault="005716B7">
      <w:pPr>
        <w:rPr>
          <w:rFonts w:ascii="Arial" w:hAnsi="Arial" w:cs="Arial"/>
          <w:sz w:val="24"/>
          <w:szCs w:val="24"/>
        </w:rPr>
      </w:pPr>
    </w:p>
    <w:sectPr w:rsidR="005716B7" w:rsidRPr="00A9083C" w:rsidSect="00F30F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83C"/>
    <w:rsid w:val="005716B7"/>
    <w:rsid w:val="00A908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08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908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08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908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908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9083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9083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A9083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08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908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08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908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908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9083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9083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A9083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F1185A8E1E28AA021C57EC8CCB656B60055C7A9F23AA240C3357580EF846E9ABFD5831694Cb9FDI" TargetMode="External"/><Relationship Id="rId13" Type="http://schemas.openxmlformats.org/officeDocument/2006/relationships/hyperlink" Target="consultantplus://offline/ref=ADF1185A8E1E28AA021C57EC8CCB656B67035A7E957EA02C553F555F01A751EEE2F159316A4E99b6F3I" TargetMode="External"/><Relationship Id="rId3" Type="http://schemas.openxmlformats.org/officeDocument/2006/relationships/settings" Target="settings.xml"/><Relationship Id="rId7" Type="http://schemas.openxmlformats.org/officeDocument/2006/relationships/hyperlink" Target="consultantplus://offline/ref=ADF1185A8E1E28AA021C57EC8CCB656B60055C7A9F23AA240C3357580EF846E9ABFD5831694Cb9FCI" TargetMode="External"/><Relationship Id="rId12" Type="http://schemas.openxmlformats.org/officeDocument/2006/relationships/hyperlink" Target="consultantplus://offline/ref=ADF1185A8E1E28AA021C57EC8CCB656B60055C7A9F23AA240C3357580EF846E9ABFD5831694Eb9F9I"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DF1185A8E1E28AA021C57EC8CCB656B63055973927EA02C553F555Fb0F1I" TargetMode="External"/><Relationship Id="rId11" Type="http://schemas.openxmlformats.org/officeDocument/2006/relationships/hyperlink" Target="consultantplus://offline/ref=ADF1185A8E1E28AA021C57EC8CCB656B60055C7A9F23AA240C3357b5F8I"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ADF1185A8E1E28AA021C57EC8CCB656B67005B7B967EA02C553F555Fb0F1I" TargetMode="External"/><Relationship Id="rId10" Type="http://schemas.openxmlformats.org/officeDocument/2006/relationships/hyperlink" Target="consultantplus://offline/ref=ADF1185A8E1E28AA021C57EC8CCB656B60055C7A9F23AA240C3357b5F8I" TargetMode="External"/><Relationship Id="rId4" Type="http://schemas.openxmlformats.org/officeDocument/2006/relationships/webSettings" Target="webSettings.xml"/><Relationship Id="rId9" Type="http://schemas.openxmlformats.org/officeDocument/2006/relationships/hyperlink" Target="consultantplus://offline/ref=ADF1185A8E1E28AA021C57EC8CCB656B60055C7A9F23AA240C3357b5F8I" TargetMode="External"/><Relationship Id="rId14" Type="http://schemas.openxmlformats.org/officeDocument/2006/relationships/hyperlink" Target="consultantplus://offline/ref=ADF1185A8E1E28AA021C57EC8CCB656B60055C7A9F23AA240C3357b5F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45</Pages>
  <Words>16594</Words>
  <Characters>94588</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Коськина Марина Сергеевна</dc:creator>
  <cp:lastModifiedBy>Коськина Марина Сергеевна</cp:lastModifiedBy>
  <cp:revision>1</cp:revision>
  <dcterms:created xsi:type="dcterms:W3CDTF">2018-04-19T08:05:00Z</dcterms:created>
  <dcterms:modified xsi:type="dcterms:W3CDTF">2018-04-19T08:08:00Z</dcterms:modified>
</cp:coreProperties>
</file>